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before="91" w:line="219" w:lineRule="auto"/>
        <w:ind w:left="40"/>
        <w:rPr>
          <w:rFonts w:ascii="SimHei" w:hAnsi="SimHei" w:eastAsia="SimHei" w:cs="SimHei"/>
          <w:sz w:val="28"/>
          <w:szCs w:val="28"/>
        </w:rPr>
      </w:pPr>
      <w:bookmarkStart w:id="0" w:name="_GoBack"/>
      <w:r>
        <w:rPr>
          <w:rFonts w:ascii="SimHei" w:hAnsi="SimHei" w:eastAsia="SimHei" w:cs="SimHei"/>
          <w:spacing w:val="-8"/>
          <w:sz w:val="28"/>
          <w:szCs w:val="28"/>
        </w:rPr>
        <w:t>附</w:t>
      </w:r>
      <w:r>
        <w:rPr>
          <w:rFonts w:ascii="SimHei" w:hAnsi="SimHei" w:eastAsia="SimHei" w:cs="SimHei"/>
          <w:spacing w:val="-6"/>
          <w:sz w:val="28"/>
          <w:szCs w:val="28"/>
        </w:rPr>
        <w:t>件</w:t>
      </w:r>
      <w:r>
        <w:rPr>
          <w:rFonts w:ascii="SimHei" w:hAnsi="SimHei" w:eastAsia="SimHei" w:cs="SimHei"/>
          <w:spacing w:val="-4"/>
          <w:sz w:val="28"/>
          <w:szCs w:val="28"/>
        </w:rPr>
        <w:t xml:space="preserve"> 2:国家级继续医学教育项目申报相关表格</w:t>
      </w:r>
      <w:bookmarkEnd w:id="0"/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0" w:lineRule="auto"/>
        <w:ind w:left="36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  <w:r>
        <w:rPr>
          <w:rFonts w:ascii="FangSong" w:hAnsi="FangSong" w:eastAsia="FangSong" w:cs="FangSong"/>
          <w:spacing w:val="-21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1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78" w:line="220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56" w:line="255" w:lineRule="auto"/>
        <w:ind w:left="3047" w:right="134" w:hanging="3012"/>
        <w:rPr>
          <w:rFonts w:ascii="宋体" w:hAnsi="宋体" w:eastAsia="宋体" w:cs="宋体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-48"/>
          <w:sz w:val="48"/>
          <w:szCs w:val="48"/>
        </w:rPr>
        <w:t>2</w:t>
      </w:r>
      <w:r>
        <w:rPr>
          <w:rFonts w:ascii="Calibri" w:hAnsi="Calibri" w:eastAsia="Calibri" w:cs="Calibri"/>
          <w:b/>
          <w:bCs/>
          <w:spacing w:val="-47"/>
          <w:sz w:val="48"/>
          <w:szCs w:val="48"/>
        </w:rPr>
        <w:t>023</w:t>
      </w:r>
      <w:r>
        <w:rPr>
          <w:rFonts w:ascii="Calibri" w:hAnsi="Calibri" w:eastAsia="Calibri" w:cs="Calibri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年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国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家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级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继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续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医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学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教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育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项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目</w:t>
      </w:r>
      <w:r>
        <w:rPr>
          <w:rFonts w:ascii="宋体" w:hAnsi="宋体" w:eastAsia="宋体" w:cs="宋体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申</w:t>
      </w:r>
      <w:r>
        <w:rPr>
          <w:rFonts w:ascii="宋体" w:hAnsi="宋体" w:eastAsia="宋体" w:cs="宋体"/>
          <w:spacing w:val="-12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报</w:t>
      </w:r>
      <w:r>
        <w:rPr>
          <w:rFonts w:ascii="宋体" w:hAnsi="宋体" w:eastAsia="宋体" w:cs="宋体"/>
          <w:spacing w:val="-125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91" w:line="221" w:lineRule="auto"/>
        <w:ind w:left="8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目名称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72" w:line="15" w:lineRule="exact"/>
        <w:ind w:left="1379"/>
      </w:pPr>
      <w:r>
        <w:drawing>
          <wp:inline distT="0" distB="0" distL="0" distR="0">
            <wp:extent cx="635" cy="952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7" w:line="410" w:lineRule="auto"/>
        <w:ind w:left="8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所在学科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220" w:lineRule="auto"/>
        <w:ind w:left="9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8"/>
          <w:szCs w:val="28"/>
        </w:rPr>
        <w:t xml:space="preserve">申办单位 </w:t>
      </w:r>
      <w:r>
        <w:rPr>
          <w:rFonts w:ascii="宋体" w:hAnsi="宋体" w:eastAsia="宋体" w:cs="宋体"/>
          <w:spacing w:val="-9"/>
          <w:sz w:val="24"/>
          <w:szCs w:val="24"/>
        </w:rPr>
        <w:t>(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>盖章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>)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before="285" w:line="220" w:lineRule="auto"/>
        <w:ind w:left="8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邮</w:t>
      </w:r>
      <w:r>
        <w:rPr>
          <w:rFonts w:ascii="宋体" w:hAnsi="宋体" w:eastAsia="宋体" w:cs="宋体"/>
          <w:spacing w:val="-7"/>
          <w:sz w:val="28"/>
          <w:szCs w:val="28"/>
        </w:rPr>
        <w:t>政编码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286" w:line="220" w:lineRule="auto"/>
        <w:ind w:left="9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申报日期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2" w:line="412" w:lineRule="auto"/>
        <w:ind w:left="23" w:right="123" w:firstLine="2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(项目申办单位承诺：本单</w:t>
      </w:r>
      <w:r>
        <w:rPr>
          <w:rFonts w:ascii="SimHei" w:hAnsi="SimHei" w:eastAsia="SimHei" w:cs="SimHei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位最近一个周期年检或校验合格,不存在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pacing w:val="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冒用</w:t>
      </w:r>
      <w:r>
        <w:rPr>
          <w:rFonts w:ascii="SimHei" w:hAnsi="SimHei" w:eastAsia="SimHei" w:cs="SimHei"/>
          <w:spacing w:val="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其</w:t>
      </w:r>
      <w:r>
        <w:rPr>
          <w:rFonts w:ascii="SimHei" w:hAnsi="SimHei" w:eastAsia="SimHei" w:cs="SimHei"/>
          <w:spacing w:val="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他单位名称或名义的情况。本项目已征得项目负责人、授课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教师的知情同</w:t>
      </w:r>
      <w:r>
        <w:rPr>
          <w:rFonts w:ascii="SimHei" w:hAnsi="SimHei" w:eastAsia="SimHei" w:cs="SimHei"/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意</w:t>
      </w:r>
      <w:r>
        <w:rPr>
          <w:rFonts w:ascii="SimHei" w:hAnsi="SimHei" w:eastAsia="SimHei" w:cs="SimHei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并留存相关证据备查，</w:t>
      </w:r>
      <w:r>
        <w:rPr>
          <w:rFonts w:ascii="SimHei" w:hAnsi="SimHei" w:eastAsia="SimHei" w:cs="SimHei"/>
          <w:spacing w:val="-2"/>
          <w:sz w:val="28"/>
          <w:szCs w:val="28"/>
        </w:rPr>
        <w:t xml:space="preserve"> </w:t>
      </w:r>
      <w:r>
        <w:rPr>
          <w:rFonts w:ascii="SimHei" w:hAnsi="SimHei" w:eastAsia="SimHei" w:cs="SimHei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对所填写信息的真实性、完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整性和准确性负责)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5" w:lineRule="auto"/>
        <w:ind w:left="34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before="274" w:line="369" w:lineRule="auto"/>
        <w:ind w:left="28" w:right="131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一、申报国家级继续医学教育普通</w:t>
      </w:r>
      <w:r>
        <w:rPr>
          <w:rFonts w:ascii="宋体" w:hAnsi="宋体" w:eastAsia="宋体" w:cs="宋体"/>
          <w:sz w:val="24"/>
          <w:szCs w:val="24"/>
        </w:rPr>
        <w:t xml:space="preserve">面授项目请填写此表。项目的申请代码 </w:t>
      </w:r>
      <w:r>
        <w:rPr>
          <w:rFonts w:ascii="宋体" w:hAnsi="宋体" w:eastAsia="宋体" w:cs="宋体"/>
          <w:spacing w:val="-4"/>
          <w:sz w:val="24"/>
          <w:szCs w:val="24"/>
        </w:rPr>
        <w:t>系网上申报时自动生成。</w:t>
      </w:r>
    </w:p>
    <w:p>
      <w:pPr>
        <w:spacing w:before="1" w:line="218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94" w:line="220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(一)填写思路：</w:t>
      </w:r>
    </w:p>
    <w:p>
      <w:pPr>
        <w:spacing w:before="195" w:line="369" w:lineRule="auto"/>
        <w:ind w:left="24" w:right="134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1.分析培训</w:t>
      </w:r>
      <w:r>
        <w:rPr>
          <w:rFonts w:ascii="宋体" w:hAnsi="宋体" w:eastAsia="宋体" w:cs="宋体"/>
          <w:spacing w:val="-5"/>
          <w:sz w:val="24"/>
          <w:szCs w:val="24"/>
        </w:rPr>
        <w:t>需</w:t>
      </w:r>
      <w:r>
        <w:rPr>
          <w:rFonts w:ascii="宋体" w:hAnsi="宋体" w:eastAsia="宋体" w:cs="宋体"/>
          <w:spacing w:val="-3"/>
          <w:sz w:val="24"/>
          <w:szCs w:val="24"/>
        </w:rPr>
        <w:t>求， 针对存在的问题和需求确定合适的目标学员、培训目标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和</w:t>
      </w:r>
      <w:r>
        <w:rPr>
          <w:rFonts w:ascii="宋体" w:hAnsi="宋体" w:eastAsia="宋体" w:cs="宋体"/>
          <w:spacing w:val="-9"/>
          <w:sz w:val="24"/>
          <w:szCs w:val="24"/>
        </w:rPr>
        <w:t>培训效果；</w:t>
      </w:r>
    </w:p>
    <w:p>
      <w:pPr>
        <w:spacing w:before="1" w:line="369" w:lineRule="auto"/>
        <w:ind w:left="24" w:right="13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2.</w:t>
      </w:r>
      <w:r>
        <w:rPr>
          <w:rFonts w:ascii="宋体" w:hAnsi="宋体" w:eastAsia="宋体" w:cs="宋体"/>
          <w:spacing w:val="-11"/>
          <w:sz w:val="24"/>
          <w:szCs w:val="24"/>
        </w:rPr>
        <w:t>根</w:t>
      </w:r>
      <w:r>
        <w:rPr>
          <w:rFonts w:ascii="宋体" w:hAnsi="宋体" w:eastAsia="宋体" w:cs="宋体"/>
          <w:spacing w:val="-6"/>
          <w:sz w:val="24"/>
          <w:szCs w:val="24"/>
        </w:rPr>
        <w:t>据培训目标和培训效果， 确定合适的项目名称， 设计与之匹配、切实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可行的培训内容、授课教师、教学</w:t>
      </w:r>
      <w:r>
        <w:rPr>
          <w:rFonts w:ascii="宋体" w:hAnsi="宋体" w:eastAsia="宋体" w:cs="宋体"/>
          <w:sz w:val="24"/>
          <w:szCs w:val="24"/>
        </w:rPr>
        <w:t xml:space="preserve">形式、学时安排、考核和评估方式等，且与 </w:t>
      </w:r>
      <w:r>
        <w:rPr>
          <w:rFonts w:ascii="宋体" w:hAnsi="宋体" w:eastAsia="宋体" w:cs="宋体"/>
          <w:spacing w:val="-4"/>
          <w:sz w:val="24"/>
          <w:szCs w:val="24"/>
        </w:rPr>
        <w:t>其他同类</w:t>
      </w:r>
      <w:r>
        <w:rPr>
          <w:rFonts w:ascii="宋体" w:hAnsi="宋体" w:eastAsia="宋体" w:cs="宋体"/>
          <w:spacing w:val="-2"/>
          <w:sz w:val="24"/>
          <w:szCs w:val="24"/>
        </w:rPr>
        <w:t>项目相比具有一定的创新性。</w:t>
      </w:r>
    </w:p>
    <w:p>
      <w:pPr>
        <w:spacing w:line="218" w:lineRule="auto"/>
        <w:ind w:left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3.介绍培训效果的具体评估方法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196"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4</w:t>
      </w:r>
      <w:r>
        <w:rPr>
          <w:rFonts w:ascii="宋体" w:hAnsi="宋体" w:eastAsia="宋体" w:cs="宋体"/>
          <w:spacing w:val="-9"/>
          <w:sz w:val="24"/>
          <w:szCs w:val="24"/>
        </w:rPr>
        <w:t>.</w:t>
      </w:r>
      <w:r>
        <w:rPr>
          <w:rFonts w:ascii="宋体" w:hAnsi="宋体" w:eastAsia="宋体" w:cs="宋体"/>
          <w:spacing w:val="-7"/>
          <w:sz w:val="24"/>
          <w:szCs w:val="24"/>
        </w:rPr>
        <w:t>体现申办单位、项目负责人、授课教师与本申报项目相关的实力和优势。</w:t>
      </w:r>
    </w:p>
    <w:p>
      <w:pPr>
        <w:spacing w:before="197" w:line="369" w:lineRule="auto"/>
        <w:ind w:left="31" w:right="134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(二) 教学对象须符合该学科继续教育对象的要求。“上一年度本项目</w:t>
      </w:r>
      <w:r>
        <w:rPr>
          <w:rFonts w:ascii="宋体" w:hAnsi="宋体" w:eastAsia="宋体" w:cs="宋体"/>
          <w:spacing w:val="2"/>
          <w:sz w:val="24"/>
          <w:szCs w:val="24"/>
        </w:rPr>
        <w:t>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否获批国家级继续医</w:t>
      </w:r>
      <w:r>
        <w:rPr>
          <w:rFonts w:ascii="宋体" w:hAnsi="宋体" w:eastAsia="宋体" w:cs="宋体"/>
          <w:sz w:val="24"/>
          <w:szCs w:val="24"/>
        </w:rPr>
        <w:t xml:space="preserve">学教育项目并填报了项目执行情况”中的“上一年度”指 </w:t>
      </w:r>
      <w:r>
        <w:rPr>
          <w:rFonts w:ascii="宋体" w:hAnsi="宋体" w:eastAsia="宋体" w:cs="宋体"/>
          <w:spacing w:val="-12"/>
          <w:sz w:val="24"/>
          <w:szCs w:val="24"/>
        </w:rPr>
        <w:t>的是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2021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或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6"/>
          <w:sz w:val="24"/>
          <w:szCs w:val="24"/>
        </w:rPr>
        <w:t>年度。</w:t>
      </w:r>
    </w:p>
    <w:p>
      <w:pPr>
        <w:spacing w:line="369" w:lineRule="auto"/>
        <w:ind w:left="39" w:right="142" w:firstLine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(三) 项目举</w:t>
      </w:r>
      <w:r>
        <w:rPr>
          <w:rFonts w:ascii="宋体" w:hAnsi="宋体" w:eastAsia="宋体" w:cs="宋体"/>
          <w:spacing w:val="4"/>
          <w:sz w:val="24"/>
          <w:szCs w:val="24"/>
        </w:rPr>
        <w:t>办</w:t>
      </w:r>
      <w:r>
        <w:rPr>
          <w:rFonts w:ascii="宋体" w:hAnsi="宋体" w:eastAsia="宋体" w:cs="宋体"/>
          <w:spacing w:val="3"/>
          <w:sz w:val="24"/>
          <w:szCs w:val="24"/>
        </w:rPr>
        <w:t>方式有：学术讲座、学术会议、专题讨论会、研讨班、讲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习</w:t>
      </w:r>
      <w:r>
        <w:rPr>
          <w:rFonts w:ascii="宋体" w:hAnsi="宋体" w:eastAsia="宋体" w:cs="宋体"/>
          <w:spacing w:val="-6"/>
          <w:sz w:val="24"/>
          <w:szCs w:val="24"/>
        </w:rPr>
        <w:t>班、学习班等。</w:t>
      </w:r>
    </w:p>
    <w:p>
      <w:pPr>
        <w:spacing w:before="1"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(四)教学时数为实际授课时数，不包括开班典礼等与教学无关的安排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</w:p>
    <w:p>
      <w:pPr>
        <w:spacing w:before="196" w:line="369" w:lineRule="auto"/>
        <w:ind w:left="25" w:right="125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(五)学分计算方式：参加者经考核合格，按每 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 xml:space="preserve">学时授予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宋体" w:hAnsi="宋体" w:eastAsia="宋体" w:cs="宋体"/>
          <w:sz w:val="24"/>
          <w:szCs w:val="24"/>
        </w:rPr>
        <w:t xml:space="preserve">学分； 主讲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人每学时授予 </w:t>
      </w:r>
      <w:r>
        <w:rPr>
          <w:rFonts w:ascii="Calibri" w:hAnsi="Calibri" w:eastAsia="Calibri" w:cs="Calibri"/>
          <w:spacing w:val="-8"/>
          <w:sz w:val="24"/>
          <w:szCs w:val="24"/>
        </w:rPr>
        <w:t>2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学分。半天按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学时计算，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4"/>
          <w:sz w:val="24"/>
          <w:szCs w:val="24"/>
        </w:rPr>
        <w:t>学时计算。每个项目所授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数最多不超过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5"/>
          <w:sz w:val="24"/>
          <w:szCs w:val="24"/>
        </w:rPr>
        <w:t>学分。</w:t>
      </w:r>
    </w:p>
    <w:p>
      <w:pPr>
        <w:spacing w:before="1" w:line="369" w:lineRule="auto"/>
        <w:ind w:left="35" w:right="134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(六) 填写项目申报表时，所填内容系指举办一期活动。如同一项目举</w:t>
      </w:r>
      <w:r>
        <w:rPr>
          <w:rFonts w:ascii="宋体" w:hAnsi="宋体" w:eastAsia="宋体" w:cs="宋体"/>
          <w:spacing w:val="2"/>
          <w:sz w:val="24"/>
          <w:szCs w:val="24"/>
        </w:rPr>
        <w:t>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多</w:t>
      </w:r>
      <w:r>
        <w:rPr>
          <w:rFonts w:ascii="宋体" w:hAnsi="宋体" w:eastAsia="宋体" w:cs="宋体"/>
          <w:spacing w:val="-2"/>
          <w:sz w:val="24"/>
          <w:szCs w:val="24"/>
        </w:rPr>
        <w:t>期，请在“多期举办信息”处填写每期举办时间与地点。</w:t>
      </w:r>
    </w:p>
    <w:p>
      <w:pPr>
        <w:spacing w:line="369" w:lineRule="auto"/>
        <w:ind w:left="25" w:right="134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(七) 填写申办单位、项目负责人及授课教师的工作单位名称时，需完</w:t>
      </w:r>
      <w:r>
        <w:rPr>
          <w:rFonts w:ascii="宋体" w:hAnsi="宋体" w:eastAsia="宋体" w:cs="宋体"/>
          <w:spacing w:val="2"/>
          <w:sz w:val="24"/>
          <w:szCs w:val="24"/>
        </w:rPr>
        <w:t>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填</w:t>
      </w:r>
      <w:r>
        <w:rPr>
          <w:rFonts w:ascii="宋体" w:hAnsi="宋体" w:eastAsia="宋体" w:cs="宋体"/>
          <w:spacing w:val="14"/>
          <w:sz w:val="24"/>
          <w:szCs w:val="24"/>
        </w:rPr>
        <w:t>写</w:t>
      </w:r>
      <w:r>
        <w:rPr>
          <w:rFonts w:ascii="宋体" w:hAnsi="宋体" w:eastAsia="宋体" w:cs="宋体"/>
          <w:spacing w:val="9"/>
          <w:sz w:val="24"/>
          <w:szCs w:val="24"/>
        </w:rPr>
        <w:t>单位的标准名称(与单位公章相一致)。</w:t>
      </w:r>
    </w:p>
    <w:p>
      <w:pPr>
        <w:spacing w:before="1" w:line="369" w:lineRule="auto"/>
        <w:ind w:left="28" w:right="13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(八) 根据所报项目</w:t>
      </w:r>
      <w:r>
        <w:rPr>
          <w:rFonts w:ascii="宋体" w:hAnsi="宋体" w:eastAsia="宋体" w:cs="宋体"/>
          <w:sz w:val="24"/>
          <w:szCs w:val="24"/>
        </w:rPr>
        <w:t xml:space="preserve">内容正确选择相应的学科专业， 学科专业的详细分类 </w:t>
      </w:r>
      <w:r>
        <w:rPr>
          <w:rFonts w:ascii="宋体" w:hAnsi="宋体" w:eastAsia="宋体" w:cs="宋体"/>
          <w:spacing w:val="18"/>
          <w:sz w:val="24"/>
          <w:szCs w:val="24"/>
        </w:rPr>
        <w:t>与</w:t>
      </w:r>
      <w:r>
        <w:rPr>
          <w:rFonts w:ascii="宋体" w:hAnsi="宋体" w:eastAsia="宋体" w:cs="宋体"/>
          <w:spacing w:val="12"/>
          <w:sz w:val="24"/>
          <w:szCs w:val="24"/>
        </w:rPr>
        <w:t>代</w:t>
      </w:r>
      <w:r>
        <w:rPr>
          <w:rFonts w:ascii="宋体" w:hAnsi="宋体" w:eastAsia="宋体" w:cs="宋体"/>
          <w:spacing w:val="9"/>
          <w:sz w:val="24"/>
          <w:szCs w:val="24"/>
        </w:rPr>
        <w:t>码见申报(备案)表中的学科分类代码。</w:t>
      </w:r>
    </w:p>
    <w:p>
      <w:pPr>
        <w:spacing w:before="1"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(九) 项目申报表填写完成， 提交上报前应进行自查， 避免出现如下问题</w:t>
      </w:r>
      <w:r>
        <w:rPr>
          <w:rFonts w:ascii="宋体" w:hAnsi="宋体" w:eastAsia="宋体" w:cs="宋体"/>
          <w:spacing w:val="-8"/>
          <w:sz w:val="24"/>
          <w:szCs w:val="24"/>
        </w:rPr>
        <w:t>：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before="267" w:line="219" w:lineRule="auto"/>
        <w:ind w:left="153"/>
        <w:rPr>
          <w:rFonts w:ascii="FangSong" w:hAnsi="FangSong" w:eastAsia="FangSong" w:cs="FangSong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1276985</wp:posOffset>
                </wp:positionV>
                <wp:extent cx="5470525" cy="635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15" h="10">
                              <a:moveTo>
                                <a:pt x="0" y="9"/>
                              </a:moveTo>
                              <a:lnTo>
                                <a:pt x="674" y="9"/>
                              </a:lnTo>
                              <a:lnTo>
                                <a:pt x="67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8615" h="10">
                              <a:moveTo>
                                <a:pt x="674" y="9"/>
                              </a:moveTo>
                              <a:lnTo>
                                <a:pt x="683" y="9"/>
                              </a:lnTo>
                              <a:lnTo>
                                <a:pt x="683" y="0"/>
                              </a:lnTo>
                              <a:lnTo>
                                <a:pt x="674" y="0"/>
                              </a:lnTo>
                              <a:lnTo>
                                <a:pt x="674" y="9"/>
                              </a:lnTo>
                              <a:close/>
                            </a:path>
                            <a:path w="8615" h="10">
                              <a:moveTo>
                                <a:pt x="683" y="9"/>
                              </a:moveTo>
                              <a:lnTo>
                                <a:pt x="8614" y="9"/>
                              </a:lnTo>
                              <a:lnTo>
                                <a:pt x="8614" y="0"/>
                              </a:lnTo>
                              <a:lnTo>
                                <a:pt x="683" y="0"/>
                              </a:lnTo>
                              <a:lnTo>
                                <a:pt x="6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pt;margin-top:100.55pt;height:0.5pt;width:430.75pt;mso-position-horizontal-relative:page;mso-position-vertical-relative:page;z-index:251658240;mso-width-relative:page;mso-height-relative:page;" fillcolor="#000000" filled="t" stroked="f" coordsize="8615,10" o:allowincell="f" o:gfxdata="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nVfpg9kAAAAMAQAA&#10;DwAAAAAAAAABACAAAAA4AAAAZHJzL2Rvd25yZXYueG1sUEsBAhQAFAAAAAgAh07iQIvdw2A7AgAA&#10;DgYAAA4AAAAAAAAAAQAgAAAAPgEAAGRycy9lMm9Eb2MueG1sUEsFBgAAAAAGAAYAWQEAAOsFAAAA&#10;AA==&#10;" path="m0,9l674,9,674,0,0,0,0,9xem674,9l683,9,683,0,674,0,674,9xem683,9l8614,9,8614,0,683,0,683,9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rFonts w:ascii="FangSong" w:hAnsi="FangSong" w:eastAsia="FangSong" w:cs="FangSong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序号</w:t>
      </w:r>
      <w:r>
        <w:rPr>
          <w:rFonts w:ascii="FangSong" w:hAnsi="FangSong" w:eastAsia="FangSong" w:cs="FangSong"/>
          <w:sz w:val="21"/>
          <w:szCs w:val="21"/>
        </w:rPr>
        <w:t xml:space="preserve">                       </w:t>
      </w:r>
      <w:r>
        <w:rPr>
          <w:rFonts w:ascii="FangSong" w:hAnsi="FangSong" w:eastAsia="FangSong" w:cs="FangSong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导致形式审查不合格的常见问题举例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69" w:line="218" w:lineRule="auto"/>
        <w:ind w:left="32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6"/>
          <w:sz w:val="21"/>
          <w:szCs w:val="21"/>
        </w:rPr>
        <w:t>1   项</w:t>
      </w:r>
      <w:r>
        <w:rPr>
          <w:rFonts w:ascii="FangSong" w:hAnsi="FangSong" w:eastAsia="FangSong" w:cs="FangSong"/>
          <w:spacing w:val="-5"/>
          <w:sz w:val="21"/>
          <w:szCs w:val="21"/>
        </w:rPr>
        <w:t>目</w:t>
      </w:r>
      <w:r>
        <w:rPr>
          <w:rFonts w:ascii="FangSong" w:hAnsi="FangSong" w:eastAsia="FangSong" w:cs="FangSong"/>
          <w:spacing w:val="-3"/>
          <w:sz w:val="21"/>
          <w:szCs w:val="21"/>
        </w:rPr>
        <w:t>名称： 含有其他单位名称的，或为其他单位申报项目的， 或有错别字或漏字的，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6" w:lineRule="auto"/>
        <w:ind w:left="814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或含有不符合国家政策规定字</w:t>
      </w:r>
      <w:r>
        <w:rPr>
          <w:rFonts w:ascii="FangSong" w:hAnsi="FangSong" w:eastAsia="FangSong" w:cs="FangSong"/>
          <w:sz w:val="21"/>
          <w:szCs w:val="21"/>
        </w:rPr>
        <w:t>样的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30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2   所在学科： 选择</w:t>
      </w:r>
      <w:r>
        <w:rPr>
          <w:rFonts w:ascii="FangSong" w:hAnsi="FangSong" w:eastAsia="FangSong" w:cs="FangSong"/>
          <w:spacing w:val="-1"/>
          <w:sz w:val="21"/>
          <w:szCs w:val="21"/>
        </w:rPr>
        <w:t>错误或不准确的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7" w:lineRule="auto"/>
        <w:ind w:left="309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2"/>
          <w:sz w:val="21"/>
          <w:szCs w:val="21"/>
        </w:rPr>
        <w:t xml:space="preserve">3   </w:t>
      </w:r>
      <w:r>
        <w:rPr>
          <w:rFonts w:ascii="FangSong" w:hAnsi="FangSong" w:eastAsia="FangSong" w:cs="FangSong"/>
          <w:spacing w:val="-8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6"/>
          <w:sz w:val="21"/>
          <w:szCs w:val="21"/>
        </w:rPr>
        <w:t>申办单位： 名称与公章不一致， 或作为非第一主办单位申报项目的，或远程国家级继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492" w:lineRule="auto"/>
        <w:ind w:left="813" w:right="103" w:hanging="3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续医学教育项目的申办单位不是国家级远</w:t>
      </w:r>
      <w:r>
        <w:rPr>
          <w:rFonts w:ascii="FangSong" w:hAnsi="FangSong" w:eastAsia="FangSong" w:cs="FangSong"/>
          <w:spacing w:val="-1"/>
          <w:sz w:val="21"/>
          <w:szCs w:val="21"/>
        </w:rPr>
        <w:t>程继续医学教育机构的，或申办单位是最近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2"/>
          <w:sz w:val="21"/>
          <w:szCs w:val="21"/>
        </w:rPr>
        <w:t>一个周期校验结论为暂缓校验或被撤销《医疗机构执业</w:t>
      </w:r>
      <w:r>
        <w:rPr>
          <w:rFonts w:ascii="FangSong" w:hAnsi="FangSong" w:eastAsia="FangSong" w:cs="FangSong"/>
          <w:spacing w:val="-1"/>
          <w:sz w:val="21"/>
          <w:szCs w:val="21"/>
        </w:rPr>
        <w:t>许可证》的医疗机构，或最近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"/>
          <w:sz w:val="21"/>
          <w:szCs w:val="21"/>
        </w:rPr>
        <w:t>一个周期年检不合格或被撤</w:t>
      </w:r>
      <w:r>
        <w:rPr>
          <w:rFonts w:ascii="FangSong" w:hAnsi="FangSong" w:eastAsia="FangSong" w:cs="FangSong"/>
          <w:sz w:val="21"/>
          <w:szCs w:val="21"/>
        </w:rPr>
        <w:t>销法人身份的机构的</w:t>
      </w:r>
    </w:p>
    <w:p>
      <w:pPr>
        <w:spacing w:line="216" w:lineRule="auto"/>
        <w:ind w:left="304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2"/>
          <w:sz w:val="21"/>
          <w:szCs w:val="21"/>
        </w:rPr>
        <w:t>4   项目负责人：不参与授课的，或不在职(岗) 的， 或专业技术职务为初级、中</w:t>
      </w:r>
      <w:r>
        <w:rPr>
          <w:rFonts w:ascii="FangSong" w:hAnsi="FangSong" w:eastAsia="FangSong" w:cs="FangSong"/>
          <w:spacing w:val="1"/>
          <w:sz w:val="21"/>
          <w:szCs w:val="21"/>
        </w:rPr>
        <w:t>级</w:t>
      </w:r>
      <w:r>
        <w:rPr>
          <w:rFonts w:ascii="FangSong" w:hAnsi="FangSong" w:eastAsia="FangSong" w:cs="FangSong"/>
          <w:sz w:val="21"/>
          <w:szCs w:val="21"/>
        </w:rPr>
        <w:t>的，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492" w:lineRule="auto"/>
        <w:ind w:left="811" w:right="102" w:firstLine="2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或负责的项目内容与其所从事的主要专业或研</w:t>
      </w:r>
      <w:r>
        <w:rPr>
          <w:rFonts w:ascii="FangSong" w:hAnsi="FangSong" w:eastAsia="FangSong" w:cs="FangSong"/>
          <w:spacing w:val="-1"/>
          <w:sz w:val="21"/>
          <w:szCs w:val="21"/>
        </w:rPr>
        <w:t>究方向不一致的，或负责的项目超过 2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5"/>
          <w:sz w:val="21"/>
          <w:szCs w:val="21"/>
        </w:rPr>
        <w:t>项</w:t>
      </w:r>
      <w:r>
        <w:rPr>
          <w:rFonts w:ascii="FangSong" w:hAnsi="FangSong" w:eastAsia="FangSong" w:cs="FangSong"/>
          <w:spacing w:val="-4"/>
          <w:sz w:val="21"/>
          <w:szCs w:val="21"/>
        </w:rPr>
        <w:t>的， 或既往不曾担任国家级或省(会) 级继续医学教育项目负责人， 或所在工作单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"/>
          <w:sz w:val="21"/>
          <w:szCs w:val="21"/>
        </w:rPr>
        <w:t>位名称填写不标准或与</w:t>
      </w:r>
      <w:r>
        <w:rPr>
          <w:rFonts w:ascii="FangSong" w:hAnsi="FangSong" w:eastAsia="FangSong" w:cs="FangSong"/>
          <w:sz w:val="21"/>
          <w:szCs w:val="21"/>
        </w:rPr>
        <w:t>单位公章不一致的</w:t>
      </w:r>
    </w:p>
    <w:p>
      <w:pPr>
        <w:spacing w:line="218" w:lineRule="auto"/>
        <w:ind w:left="309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5   授课教师： 授课内容与其专业特长或方向不一致的，或理论授课教师专业技术</w:t>
      </w:r>
      <w:r>
        <w:rPr>
          <w:rFonts w:ascii="FangSong" w:hAnsi="FangSong" w:eastAsia="FangSong" w:cs="FangSong"/>
          <w:sz w:val="21"/>
          <w:szCs w:val="21"/>
        </w:rPr>
        <w:t>职务为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492" w:lineRule="auto"/>
        <w:ind w:left="810" w:right="103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4"/>
          <w:sz w:val="21"/>
          <w:szCs w:val="21"/>
        </w:rPr>
        <w:t>初级或中级的， 或实验(技术示范) 教师专业技术职务为初级的； 或所在工作单位名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"/>
          <w:sz w:val="21"/>
          <w:szCs w:val="21"/>
        </w:rPr>
        <w:t>称填写不标准或与单</w:t>
      </w:r>
      <w:r>
        <w:rPr>
          <w:rFonts w:ascii="FangSong" w:hAnsi="FangSong" w:eastAsia="FangSong" w:cs="FangSong"/>
          <w:sz w:val="21"/>
          <w:szCs w:val="21"/>
        </w:rPr>
        <w:t>位公章不一致的</w:t>
      </w:r>
    </w:p>
    <w:p>
      <w:pPr>
        <w:spacing w:line="216" w:lineRule="auto"/>
        <w:ind w:left="306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2"/>
          <w:sz w:val="21"/>
          <w:szCs w:val="21"/>
        </w:rPr>
        <w:t xml:space="preserve">6   </w:t>
      </w:r>
      <w:r>
        <w:rPr>
          <w:rFonts w:ascii="FangSong" w:hAnsi="FangSong" w:eastAsia="FangSong" w:cs="FangSong"/>
          <w:spacing w:val="-6"/>
          <w:sz w:val="21"/>
          <w:szCs w:val="21"/>
        </w:rPr>
        <w:t>举办地点： 为港澳台或国外， 或在国家明令禁止举办会议的风景名胜区的， 或填写为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8" w:lineRule="auto"/>
        <w:ind w:left="815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单位</w:t>
      </w:r>
      <w:r>
        <w:rPr>
          <w:rFonts w:ascii="FangSong" w:hAnsi="FangSong" w:eastAsia="FangSong" w:cs="FangSong"/>
          <w:spacing w:val="-1"/>
          <w:sz w:val="21"/>
          <w:szCs w:val="21"/>
        </w:rPr>
        <w:t>名称等非省市县名称的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219" w:lineRule="auto"/>
        <w:ind w:left="31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4"/>
          <w:sz w:val="21"/>
          <w:szCs w:val="21"/>
        </w:rPr>
        <w:t>7   组织与</w:t>
      </w:r>
      <w:r>
        <w:rPr>
          <w:rFonts w:ascii="FangSong" w:hAnsi="FangSong" w:eastAsia="FangSong" w:cs="FangSong"/>
          <w:spacing w:val="3"/>
          <w:sz w:val="21"/>
          <w:szCs w:val="21"/>
        </w:rPr>
        <w:t>项</w:t>
      </w:r>
      <w:r>
        <w:rPr>
          <w:rFonts w:ascii="FangSong" w:hAnsi="FangSong" w:eastAsia="FangSong" w:cs="FangSong"/>
          <w:spacing w:val="2"/>
          <w:sz w:val="21"/>
          <w:szCs w:val="21"/>
        </w:rPr>
        <w:t>目无关的参观、考察等活动，或组织旅游观光的</w:t>
      </w:r>
    </w:p>
    <w:p>
      <w:pPr>
        <w:rPr>
          <w:rFonts w:ascii="Arial"/>
          <w:sz w:val="21"/>
        </w:rPr>
      </w:pPr>
    </w:p>
    <w:p>
      <w:pPr>
        <w:spacing w:before="70" w:line="219" w:lineRule="auto"/>
        <w:ind w:left="305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8"/>
          <w:sz w:val="21"/>
          <w:szCs w:val="21"/>
        </w:rPr>
        <w:t xml:space="preserve">8 </w:t>
      </w:r>
      <w:r>
        <w:rPr>
          <w:rFonts w:ascii="FangSong" w:hAnsi="FangSong" w:eastAsia="FangSong" w:cs="FangSong"/>
          <w:spacing w:val="4"/>
          <w:sz w:val="21"/>
          <w:szCs w:val="21"/>
        </w:rPr>
        <w:t xml:space="preserve">  举办期次： 每项国家级继续医学教育项目每年举办的期(次) 数超过 6 期(次)的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305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9</w:t>
      </w:r>
      <w:r>
        <w:rPr>
          <w:rFonts w:ascii="FangSong" w:hAnsi="FangSong" w:eastAsia="FangSong" w:cs="FangSong"/>
          <w:spacing w:val="-1"/>
          <w:sz w:val="21"/>
          <w:szCs w:val="21"/>
        </w:rPr>
        <w:t xml:space="preserve">   联系电话： 电话位数不对的，或填写内容并非数字的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0" w:line="216" w:lineRule="auto"/>
        <w:ind w:left="2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10   栏目填写存在空项或漏项的， 或串行或答非所问的(如要求填联系人</w:t>
      </w:r>
      <w:r>
        <w:rPr>
          <w:rFonts w:ascii="FangSong" w:hAnsi="FangSong" w:eastAsia="FangSong" w:cs="FangSong"/>
          <w:sz w:val="21"/>
          <w:szCs w:val="21"/>
        </w:rPr>
        <w:t>的栏目填的是电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81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9"/>
          <w:sz w:val="21"/>
          <w:szCs w:val="21"/>
        </w:rPr>
        <w:t>话</w:t>
      </w:r>
      <w:r>
        <w:rPr>
          <w:rFonts w:ascii="FangSong" w:hAnsi="FangSong" w:eastAsia="FangSong" w:cs="FangSong"/>
          <w:spacing w:val="-7"/>
          <w:sz w:val="21"/>
          <w:szCs w:val="21"/>
        </w:rPr>
        <w:t>等) ，或存在“？ ”或乱码的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20" w:lineRule="auto"/>
        <w:ind w:left="2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11   同一个项目：从多个渠道重复申报的，或同时以新申报项目和备案项目</w:t>
      </w:r>
      <w:r>
        <w:rPr>
          <w:rFonts w:ascii="FangSong" w:hAnsi="FangSong" w:eastAsia="FangSong" w:cs="FangSong"/>
          <w:sz w:val="21"/>
          <w:szCs w:val="21"/>
        </w:rPr>
        <w:t>方式重复申报</w:t>
      </w:r>
    </w:p>
    <w:p>
      <w:pPr>
        <w:rPr>
          <w:rFonts w:ascii="Arial"/>
          <w:sz w:val="21"/>
        </w:rPr>
      </w:pPr>
    </w:p>
    <w:p>
      <w:pPr>
        <w:spacing w:before="68" w:line="223" w:lineRule="auto"/>
        <w:ind w:left="823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的</w:t>
      </w:r>
    </w:p>
    <w:p>
      <w:pPr>
        <w:sectPr>
          <w:headerReference r:id="rId3" w:type="default"/>
          <w:pgSz w:w="11907" w:h="16839"/>
          <w:pgMar w:top="1449" w:right="1491" w:bottom="400" w:left="1785" w:header="1440" w:footer="0" w:gutter="0"/>
        </w:sectPr>
      </w:pPr>
    </w:p>
    <w:p>
      <w:pPr>
        <w:spacing w:line="24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2693035</wp:posOffset>
                </wp:positionV>
                <wp:extent cx="5480050" cy="635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30" h="10">
                              <a:moveTo>
                                <a:pt x="0" y="9"/>
                              </a:moveTo>
                              <a:lnTo>
                                <a:pt x="688" y="9"/>
                              </a:lnTo>
                              <a:lnTo>
                                <a:pt x="68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8630" h="10">
                              <a:moveTo>
                                <a:pt x="674" y="9"/>
                              </a:moveTo>
                              <a:lnTo>
                                <a:pt x="683" y="9"/>
                              </a:lnTo>
                              <a:lnTo>
                                <a:pt x="683" y="0"/>
                              </a:lnTo>
                              <a:lnTo>
                                <a:pt x="674" y="0"/>
                              </a:lnTo>
                              <a:lnTo>
                                <a:pt x="674" y="9"/>
                              </a:lnTo>
                              <a:close/>
                            </a:path>
                            <a:path w="8630" h="10">
                              <a:moveTo>
                                <a:pt x="683" y="9"/>
                              </a:moveTo>
                              <a:lnTo>
                                <a:pt x="8629" y="9"/>
                              </a:lnTo>
                              <a:lnTo>
                                <a:pt x="8629" y="0"/>
                              </a:lnTo>
                              <a:lnTo>
                                <a:pt x="683" y="0"/>
                              </a:lnTo>
                              <a:lnTo>
                                <a:pt x="6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9.3pt;margin-top:212.05pt;height:0.5pt;width:431.5pt;mso-position-horizontal-relative:page;mso-position-vertical-relative:page;z-index:251659264;mso-width-relative:page;mso-height-relative:page;" fillcolor="#000000" filled="t" stroked="f" coordsize="8630,10" o:allowincell="f" o:gfxdata="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NHnjXLYAAAADAEAAA8A&#10;AAAAAAAAAQAgAAAAOAAAAGRycy9kb3ducmV2LnhtbFBLAQIUABQAAAAIAIdO4kAe27hQOgIAAA4G&#10;AAAOAAAAAAAAAAEAIAAAAD0BAABkcnMvZTJvRG9jLnhtbFBLBQYAAAAABgAGAFkBAADpBQAAAAA=&#10;" path="m0,9l688,9,688,0,0,0,0,9xem674,9l683,9,683,0,674,0,674,9xem683,9l8629,9,8629,0,683,0,683,9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9" w:line="217" w:lineRule="auto"/>
        <w:ind w:left="2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12   纸质和网上申报材料缺少其中之一的，或纸质与网上申报材料内容不一</w:t>
      </w:r>
      <w:r>
        <w:rPr>
          <w:rFonts w:ascii="FangSong" w:hAnsi="FangSong" w:eastAsia="FangSong" w:cs="FangSong"/>
          <w:sz w:val="21"/>
          <w:szCs w:val="21"/>
        </w:rPr>
        <w:t>致的，或纸质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84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申报材料中签</w:t>
      </w:r>
      <w:r>
        <w:rPr>
          <w:rFonts w:ascii="FangSong" w:hAnsi="FangSong" w:eastAsia="FangSong" w:cs="FangSong"/>
          <w:spacing w:val="-1"/>
          <w:sz w:val="21"/>
          <w:szCs w:val="21"/>
        </w:rPr>
        <w:t>字盖章不全的，或纸质申报材料并非从申报系统中导出的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218" w:lineRule="auto"/>
        <w:ind w:left="2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13   其他不符合《国家级继续医学教育项目申报、认可办法》、《国家级继续</w:t>
      </w:r>
      <w:r>
        <w:rPr>
          <w:rFonts w:ascii="FangSong" w:hAnsi="FangSong" w:eastAsia="FangSong" w:cs="FangSong"/>
          <w:sz w:val="21"/>
          <w:szCs w:val="21"/>
        </w:rPr>
        <w:t>医学教育项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493" w:lineRule="auto"/>
        <w:ind w:left="823" w:right="103" w:firstLine="24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4"/>
          <w:sz w:val="21"/>
          <w:szCs w:val="21"/>
        </w:rPr>
        <w:t>目申办要求》</w:t>
      </w:r>
      <w:r>
        <w:rPr>
          <w:rFonts w:ascii="FangSong" w:hAnsi="FangSong" w:eastAsia="FangSong" w:cs="FangSong"/>
          <w:spacing w:val="-2"/>
          <w:sz w:val="21"/>
          <w:szCs w:val="21"/>
        </w:rPr>
        <w:t>的相关规定以及关于 2023 年度国家级继续医学教育项目申报通知要求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6"/>
          <w:sz w:val="21"/>
          <w:szCs w:val="21"/>
        </w:rPr>
        <w:t>的</w:t>
      </w:r>
      <w:r>
        <w:rPr>
          <w:rFonts w:ascii="FangSong" w:hAnsi="FangSong" w:eastAsia="FangSong" w:cs="FangSong"/>
          <w:spacing w:val="-5"/>
          <w:sz w:val="21"/>
          <w:szCs w:val="21"/>
        </w:rPr>
        <w:t>情况</w:t>
      </w:r>
    </w:p>
    <w:p>
      <w:pPr>
        <w:spacing w:before="58" w:line="354" w:lineRule="auto"/>
        <w:ind w:left="23" w:right="42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三、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西部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-4"/>
          <w:sz w:val="24"/>
          <w:szCs w:val="24"/>
        </w:rPr>
        <w:t>个省(区、市) 包括： 四川省、重庆市、贵州省、云南省、西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藏自治区、陕西省、甘肃省、青海省、宁夏</w:t>
      </w:r>
      <w:r>
        <w:rPr>
          <w:rFonts w:ascii="宋体" w:hAnsi="宋体" w:eastAsia="宋体" w:cs="宋体"/>
          <w:sz w:val="24"/>
          <w:szCs w:val="24"/>
        </w:rPr>
        <w:t xml:space="preserve">回族自治区、新疆维吾尔自治区、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headerReference r:id="rId4" w:type="default"/>
          <w:pgSz w:w="11907" w:h="16839"/>
          <w:pgMar w:top="400" w:right="1490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before="28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3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2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2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2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2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学院(北京协和医学院)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20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国家级继续医学教育项目学科分类与代码</w:t>
      </w:r>
    </w:p>
    <w:p/>
    <w:p>
      <w:pPr>
        <w:spacing w:line="132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76"/>
        <w:gridCol w:w="1443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944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43" w:type="dxa"/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5" w:hRule="atLeast"/>
        </w:trPr>
        <w:tc>
          <w:tcPr>
            <w:tcW w:w="944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443" w:type="dxa"/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44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443" w:type="dxa"/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400" w:left="1785" w:header="0" w:footer="0" w:gutter="0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12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73" w:hRule="atLeast"/>
        </w:trPr>
        <w:tc>
          <w:tcPr>
            <w:tcW w:w="928" w:type="dxa"/>
            <w:vAlign w:val="top"/>
          </w:tcPr>
          <w:p>
            <w:pPr>
              <w:spacing w:before="197" w:line="175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62" w:line="185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400" w:left="1785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348" w:type="dxa"/>
            <w:vAlign w:val="top"/>
          </w:tcPr>
          <w:p>
            <w:pPr>
              <w:spacing w:before="130" w:line="220" w:lineRule="auto"/>
              <w:ind w:left="30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国内外本领域的最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新进展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89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8348" w:type="dxa"/>
            <w:vAlign w:val="top"/>
          </w:tcPr>
          <w:p>
            <w:pPr>
              <w:spacing w:before="151" w:line="220" w:lineRule="auto"/>
              <w:ind w:left="3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本领域存在的问题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2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" w:hRule="atLeast"/>
        </w:trPr>
        <w:tc>
          <w:tcPr>
            <w:tcW w:w="8348" w:type="dxa"/>
            <w:vAlign w:val="top"/>
          </w:tcPr>
          <w:p>
            <w:pPr>
              <w:spacing w:before="148" w:line="221" w:lineRule="auto"/>
              <w:ind w:left="3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项目的目标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1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400" w:left="1785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5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31" w:line="221" w:lineRule="auto"/>
              <w:ind w:left="3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项目的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9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51" w:line="221" w:lineRule="auto"/>
              <w:ind w:left="3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目培训需求及效果分析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2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55" w:line="310" w:lineRule="exact"/>
              <w:ind w:left="2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申办单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位近几年与项目有关的工作概况</w:t>
            </w:r>
          </w:p>
          <w:p>
            <w:pPr>
              <w:spacing w:line="219" w:lineRule="auto"/>
              <w:ind w:left="18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(包括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开展的培训、科研工作以及师资队伍情况)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5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2915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上一年度本项目是否获批国</w:t>
            </w:r>
          </w:p>
          <w:p>
            <w:pPr>
              <w:spacing w:before="61" w:line="248" w:lineRule="auto"/>
              <w:ind w:left="512" w:right="190" w:hanging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级继续医学教育项目并填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了项目执行情况？</w:t>
            </w:r>
          </w:p>
        </w:tc>
        <w:tc>
          <w:tcPr>
            <w:tcW w:w="5433" w:type="dxa"/>
            <w:vAlign w:val="top"/>
          </w:tcPr>
          <w:p>
            <w:pPr>
              <w:spacing w:before="132" w:line="213" w:lineRule="auto"/>
              <w:ind w:left="11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上一年度的项目编号是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_____________________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8" w:hRule="atLeast"/>
        </w:trPr>
        <w:tc>
          <w:tcPr>
            <w:tcW w:w="29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spacing w:before="133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400" w:left="1785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49"/>
        <w:gridCol w:w="1461"/>
        <w:gridCol w:w="1101"/>
        <w:gridCol w:w="1276"/>
        <w:gridCol w:w="1271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5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3" w:line="198" w:lineRule="auto"/>
              <w:ind w:left="58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1149" w:type="dxa"/>
            <w:vAlign w:val="top"/>
          </w:tcPr>
          <w:p>
            <w:pPr>
              <w:spacing w:before="127" w:line="221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128" w:line="221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生年月日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23" w:line="223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123" w:line="221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3" w:line="221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高学历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208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作单位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52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在职</w:t>
            </w:r>
          </w:p>
          <w:p>
            <w:pPr>
              <w:spacing w:before="60" w:line="22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岗)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08" w:line="221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事专业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0" w:type="dxa"/>
            <w:gridSpan w:val="2"/>
            <w:vAlign w:val="top"/>
          </w:tcPr>
          <w:p>
            <w:pPr>
              <w:spacing w:before="108" w:line="22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参与项目授课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before="107" w:line="221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责人签字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07" w:line="220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4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4" w:line="221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55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8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人曾开展过哪些相近的培训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9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31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人曾开展过哪些相近的研究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7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人曾发表过哪些相近的文章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81" w:hRule="atLeast"/>
        </w:trPr>
        <w:tc>
          <w:tcPr>
            <w:tcW w:w="5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400" w:left="1785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80"/>
        <w:gridCol w:w="1871"/>
        <w:gridCol w:w="641"/>
        <w:gridCol w:w="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8348" w:type="dxa"/>
            <w:gridSpan w:val="5"/>
            <w:vAlign w:val="top"/>
          </w:tcPr>
          <w:p>
            <w:pPr>
              <w:spacing w:before="183" w:line="220" w:lineRule="auto"/>
              <w:ind w:left="3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目讲授题目及内容简要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spacing w:before="209" w:line="221" w:lineRule="auto"/>
              <w:ind w:left="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讲授题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2480" w:type="dxa"/>
            <w:vAlign w:val="top"/>
          </w:tcPr>
          <w:p>
            <w:pPr>
              <w:spacing w:before="209" w:line="221" w:lineRule="auto"/>
              <w:ind w:left="10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1871" w:type="dxa"/>
            <w:vAlign w:val="top"/>
          </w:tcPr>
          <w:p>
            <w:pPr>
              <w:spacing w:before="209" w:line="221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</w:t>
            </w:r>
          </w:p>
        </w:tc>
        <w:tc>
          <w:tcPr>
            <w:tcW w:w="641" w:type="dxa"/>
            <w:vAlign w:val="top"/>
          </w:tcPr>
          <w:p>
            <w:pPr>
              <w:spacing w:before="209" w:line="222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</w:p>
        </w:tc>
        <w:tc>
          <w:tcPr>
            <w:tcW w:w="926" w:type="dxa"/>
            <w:vAlign w:val="top"/>
          </w:tcPr>
          <w:p>
            <w:pPr>
              <w:spacing w:before="209" w:line="221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400" w:left="1785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71"/>
        <w:gridCol w:w="465"/>
        <w:gridCol w:w="627"/>
        <w:gridCol w:w="1984"/>
        <w:gridCol w:w="849"/>
        <w:gridCol w:w="1134"/>
        <w:gridCol w:w="1133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3" w:line="210" w:lineRule="auto"/>
              <w:ind w:left="3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8" w:line="210" w:lineRule="auto"/>
              <w:ind w:left="1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before="240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984" w:type="dxa"/>
            <w:vAlign w:val="top"/>
          </w:tcPr>
          <w:p>
            <w:pPr>
              <w:spacing w:before="240" w:line="221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技术职称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before="241" w:line="220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究方向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before="24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95"/>
              </w:tabs>
              <w:spacing w:before="69" w:line="277" w:lineRule="auto"/>
              <w:ind w:left="117" w:right="54" w:firstLine="7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6"/>
                <w:w w:val="6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范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办起止日期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spacing w:before="154" w:line="221" w:lineRule="auto"/>
              <w:ind w:left="18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7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举办期限(天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6" w:line="221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1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学对象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5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99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西部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4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</w:p>
          <w:p>
            <w:pPr>
              <w:spacing w:before="61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(区、市)学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</w:p>
          <w:p>
            <w:pPr>
              <w:spacing w:before="60" w:line="221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56" w:line="287" w:lineRule="auto"/>
              <w:ind w:left="787" w:right="142" w:hanging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招基层单位学员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9" w:hRule="atLeast"/>
        </w:trPr>
        <w:tc>
          <w:tcPr>
            <w:tcW w:w="171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学时数</w:t>
            </w:r>
          </w:p>
        </w:tc>
        <w:tc>
          <w:tcPr>
            <w:tcW w:w="26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87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授理论时数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171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93" w:line="247" w:lineRule="auto"/>
              <w:ind w:left="795" w:right="156" w:hanging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实验(技术示范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03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03" w:line="220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授学员学分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12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办单位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13" w:line="22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13" w:line="223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400" w:left="1721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6"/>
        <w:gridCol w:w="1277"/>
        <w:gridCol w:w="997"/>
        <w:gridCol w:w="13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2548" w:type="dxa"/>
            <w:vAlign w:val="top"/>
          </w:tcPr>
          <w:p>
            <w:pPr>
              <w:spacing w:before="183" w:line="221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目负责人通讯地址</w:t>
            </w:r>
          </w:p>
        </w:tc>
        <w:tc>
          <w:tcPr>
            <w:tcW w:w="5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2548" w:type="dxa"/>
            <w:vAlign w:val="top"/>
          </w:tcPr>
          <w:p>
            <w:pPr>
              <w:spacing w:before="197" w:line="221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目负责人联系电话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gridSpan w:val="2"/>
            <w:vAlign w:val="top"/>
          </w:tcPr>
          <w:p>
            <w:pPr>
              <w:spacing w:before="197" w:line="221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目负责人邮政编码</w:t>
            </w:r>
          </w:p>
        </w:tc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4" w:hRule="atLeast"/>
        </w:trPr>
        <w:tc>
          <w:tcPr>
            <w:tcW w:w="25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79" w:lineRule="auto"/>
              <w:ind w:left="119" w:right="10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(自治区、直辖市)继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续医学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教育委员会、新疆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生产建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设兵团继续医学教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育委员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会、国家卫生健康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委员会直属联系单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位、有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学(协)会等单位意见</w:t>
            </w:r>
          </w:p>
        </w:tc>
        <w:tc>
          <w:tcPr>
            <w:tcW w:w="3623" w:type="dxa"/>
            <w:gridSpan w:val="2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8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</w:p>
        </w:tc>
        <w:tc>
          <w:tcPr>
            <w:tcW w:w="2307" w:type="dxa"/>
            <w:gridSpan w:val="2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4" w:hRule="atLeast"/>
        </w:trPr>
        <w:tc>
          <w:tcPr>
            <w:tcW w:w="25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0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5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400" w:left="1687" w:header="0" w:footer="0" w:gutter="0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  <w:r>
        <w:rPr>
          <w:rFonts w:ascii="FangSong" w:hAnsi="FangSong" w:eastAsia="FangSong" w:cs="FangSong"/>
          <w:spacing w:val="-2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2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78" w:line="220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56" w:line="255" w:lineRule="auto"/>
        <w:ind w:left="3407" w:right="137" w:hanging="3372"/>
        <w:rPr>
          <w:rFonts w:ascii="宋体" w:hAnsi="宋体" w:eastAsia="宋体" w:cs="宋体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26"/>
          <w:sz w:val="48"/>
          <w:szCs w:val="48"/>
        </w:rPr>
        <w:t>2023</w:t>
      </w:r>
      <w:r>
        <w:rPr>
          <w:rFonts w:ascii="宋体" w:hAnsi="宋体" w:eastAsia="宋体" w:cs="宋体"/>
          <w:spacing w:val="26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年国家级远程继续医学教育项目</w:t>
      </w:r>
      <w:r>
        <w:rPr>
          <w:rFonts w:ascii="宋体" w:hAnsi="宋体" w:eastAsia="宋体" w:cs="宋体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申</w:t>
      </w:r>
      <w:r>
        <w:rPr>
          <w:rFonts w:ascii="宋体" w:hAnsi="宋体" w:eastAsia="宋体" w:cs="宋体"/>
          <w:spacing w:val="-12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报</w:t>
      </w:r>
      <w:r>
        <w:rPr>
          <w:rFonts w:ascii="宋体" w:hAnsi="宋体" w:eastAsia="宋体" w:cs="宋体"/>
          <w:spacing w:val="-125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1" w:lineRule="auto"/>
        <w:ind w:left="8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目名称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73" w:line="15" w:lineRule="exact"/>
        <w:ind w:left="1379"/>
      </w:pPr>
      <w:r>
        <w:drawing>
          <wp:inline distT="0" distB="0" distL="0" distR="0">
            <wp:extent cx="635" cy="95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6" w:line="410" w:lineRule="auto"/>
        <w:ind w:left="8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所在学科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" w:line="220" w:lineRule="auto"/>
        <w:ind w:left="9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8"/>
          <w:szCs w:val="28"/>
        </w:rPr>
        <w:t xml:space="preserve">申办单位 </w:t>
      </w:r>
      <w:r>
        <w:rPr>
          <w:rFonts w:ascii="宋体" w:hAnsi="宋体" w:eastAsia="宋体" w:cs="宋体"/>
          <w:spacing w:val="-9"/>
          <w:sz w:val="24"/>
          <w:szCs w:val="24"/>
        </w:rPr>
        <w:t>(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>盖章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>)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before="285" w:line="220" w:lineRule="auto"/>
        <w:ind w:left="8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邮</w:t>
      </w:r>
      <w:r>
        <w:rPr>
          <w:rFonts w:ascii="宋体" w:hAnsi="宋体" w:eastAsia="宋体" w:cs="宋体"/>
          <w:spacing w:val="-7"/>
          <w:sz w:val="28"/>
          <w:szCs w:val="28"/>
        </w:rPr>
        <w:t>政编码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286" w:line="220" w:lineRule="auto"/>
        <w:ind w:left="9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申报日期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1" w:line="412" w:lineRule="auto"/>
        <w:ind w:left="23" w:right="127" w:firstLine="2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(项目申办单位承诺：本单</w:t>
      </w:r>
      <w:r>
        <w:rPr>
          <w:rFonts w:ascii="SimHei" w:hAnsi="SimHei" w:eastAsia="SimHei" w:cs="SimHei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位最近一个周期年检或校验合格,不存在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冒用其他单位名称或名义的情况。本项目已征得项目</w:t>
      </w:r>
      <w:r>
        <w:rPr>
          <w:rFonts w:ascii="SimHei" w:hAnsi="SimHei" w:eastAsia="SimHei" w:cs="SimHei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负责人、授课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教师的知情同意并留</w:t>
      </w:r>
      <w:r>
        <w:rPr>
          <w:rFonts w:ascii="SimHei" w:hAnsi="SimHei" w:eastAsia="SimHei" w:cs="SimHei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存相关证据备查，对所填写信息的真实性、完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整性和准确性负责)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8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8417560</wp:posOffset>
                </wp:positionV>
                <wp:extent cx="5470525" cy="6350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15" h="10">
                              <a:moveTo>
                                <a:pt x="0" y="9"/>
                              </a:moveTo>
                              <a:lnTo>
                                <a:pt x="674" y="9"/>
                              </a:lnTo>
                              <a:lnTo>
                                <a:pt x="67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8615" h="10">
                              <a:moveTo>
                                <a:pt x="674" y="9"/>
                              </a:moveTo>
                              <a:lnTo>
                                <a:pt x="683" y="9"/>
                              </a:lnTo>
                              <a:lnTo>
                                <a:pt x="683" y="0"/>
                              </a:lnTo>
                              <a:lnTo>
                                <a:pt x="674" y="0"/>
                              </a:lnTo>
                              <a:lnTo>
                                <a:pt x="674" y="9"/>
                              </a:lnTo>
                              <a:close/>
                            </a:path>
                            <a:path w="8615" h="10">
                              <a:moveTo>
                                <a:pt x="683" y="9"/>
                              </a:moveTo>
                              <a:lnTo>
                                <a:pt x="8614" y="9"/>
                              </a:lnTo>
                              <a:lnTo>
                                <a:pt x="8614" y="0"/>
                              </a:lnTo>
                              <a:lnTo>
                                <a:pt x="683" y="0"/>
                              </a:lnTo>
                              <a:lnTo>
                                <a:pt x="6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pt;margin-top:662.8pt;height:0.5pt;width:430.75pt;mso-position-horizontal-relative:page;mso-position-vertical-relative:page;z-index:251671552;mso-width-relative:page;mso-height-relative:page;" fillcolor="#000000" filled="t" stroked="f" coordsize="8615,10" o:allowincell="f" o:gfxdata="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r/kuD3AAAAA4B&#10;AAAPAAAAAAAAAAEAIAAAADgAAABkcnMvZG93bnJldi54bWxQSwECFAAUAAAACACHTuJAjvsAezoC&#10;AAAOBgAADgAAAAAAAAABACAAAABBAQAAZHJzL2Uyb0RvYy54bWxQSwUGAAAAAAYABgBZAQAA7QUA&#10;AAAA&#10;" path="m0,9l674,9,674,0,0,0,0,9xem674,9l683,9,683,0,674,0,674,9xem683,9l8614,9,8614,0,683,0,683,9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8780780</wp:posOffset>
                </wp:positionV>
                <wp:extent cx="5470525" cy="6350"/>
                <wp:effectExtent l="0" t="0" r="0" b="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15" h="10">
                              <a:moveTo>
                                <a:pt x="0" y="9"/>
                              </a:moveTo>
                              <a:lnTo>
                                <a:pt x="674" y="9"/>
                              </a:lnTo>
                              <a:lnTo>
                                <a:pt x="67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8615" h="10">
                              <a:moveTo>
                                <a:pt x="674" y="9"/>
                              </a:moveTo>
                              <a:lnTo>
                                <a:pt x="683" y="9"/>
                              </a:lnTo>
                              <a:lnTo>
                                <a:pt x="683" y="0"/>
                              </a:lnTo>
                              <a:lnTo>
                                <a:pt x="674" y="0"/>
                              </a:lnTo>
                              <a:lnTo>
                                <a:pt x="674" y="9"/>
                              </a:lnTo>
                              <a:close/>
                            </a:path>
                            <a:path w="8615" h="10">
                              <a:moveTo>
                                <a:pt x="683" y="9"/>
                              </a:moveTo>
                              <a:lnTo>
                                <a:pt x="8614" y="9"/>
                              </a:lnTo>
                              <a:lnTo>
                                <a:pt x="8614" y="0"/>
                              </a:lnTo>
                              <a:lnTo>
                                <a:pt x="683" y="0"/>
                              </a:lnTo>
                              <a:lnTo>
                                <a:pt x="6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pt;margin-top:691.4pt;height:0.5pt;width:430.75pt;mso-position-horizontal-relative:page;mso-position-vertical-relative:page;z-index:251670528;mso-width-relative:page;mso-height-relative:page;" fillcolor="#000000" filled="t" stroked="f" coordsize="8615,10" o:allowincell="f" o:gfxdata="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DRANRNwAAAAO&#10;AQAADwAAAAAAAAABACAAAAA4AAAAZHJzL2Rvd25yZXYueG1sUEsBAhQAFAAAAAgAh07iQGE3V/47&#10;AgAADgYAAA4AAAAAAAAAAQAgAAAAQQEAAGRycy9lMm9Eb2MueG1sUEsFBgAAAAAGAAYAWQEAAO4F&#10;AAAAAA==&#10;" path="m0,9l674,9,674,0,0,0,0,9xem674,9l683,9,683,0,674,0,674,9xem683,9l8614,9,8614,0,683,0,683,9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0" w:line="225" w:lineRule="auto"/>
        <w:ind w:left="34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78" w:line="354" w:lineRule="auto"/>
        <w:ind w:left="25" w:right="426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一、申报国家级远程继续医学教育</w:t>
      </w:r>
      <w:r>
        <w:rPr>
          <w:rFonts w:ascii="宋体" w:hAnsi="宋体" w:eastAsia="宋体" w:cs="宋体"/>
          <w:sz w:val="24"/>
          <w:szCs w:val="24"/>
        </w:rPr>
        <w:t xml:space="preserve">项目请填写此表。项目的申请代码系网 </w:t>
      </w:r>
      <w:r>
        <w:rPr>
          <w:rFonts w:ascii="宋体" w:hAnsi="宋体" w:eastAsia="宋体" w:cs="宋体"/>
          <w:spacing w:val="-8"/>
          <w:sz w:val="24"/>
          <w:szCs w:val="24"/>
        </w:rPr>
        <w:t>上</w:t>
      </w:r>
      <w:r>
        <w:rPr>
          <w:rFonts w:ascii="宋体" w:hAnsi="宋体" w:eastAsia="宋体" w:cs="宋体"/>
          <w:spacing w:val="-5"/>
          <w:sz w:val="24"/>
          <w:szCs w:val="24"/>
        </w:rPr>
        <w:t>申</w:t>
      </w:r>
      <w:r>
        <w:rPr>
          <w:rFonts w:ascii="宋体" w:hAnsi="宋体" w:eastAsia="宋体" w:cs="宋体"/>
          <w:spacing w:val="-4"/>
          <w:sz w:val="24"/>
          <w:szCs w:val="24"/>
        </w:rPr>
        <w:t>报时自动生成。</w:t>
      </w:r>
    </w:p>
    <w:p>
      <w:pPr>
        <w:spacing w:before="1" w:line="218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5" w:line="220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(一)填写思路：</w:t>
      </w:r>
    </w:p>
    <w:p>
      <w:pPr>
        <w:spacing w:before="175" w:line="354" w:lineRule="auto"/>
        <w:ind w:left="24" w:right="429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1.分析培训</w:t>
      </w:r>
      <w:r>
        <w:rPr>
          <w:rFonts w:ascii="宋体" w:hAnsi="宋体" w:eastAsia="宋体" w:cs="宋体"/>
          <w:spacing w:val="-5"/>
          <w:sz w:val="24"/>
          <w:szCs w:val="24"/>
        </w:rPr>
        <w:t>需</w:t>
      </w:r>
      <w:r>
        <w:rPr>
          <w:rFonts w:ascii="宋体" w:hAnsi="宋体" w:eastAsia="宋体" w:cs="宋体"/>
          <w:spacing w:val="-3"/>
          <w:sz w:val="24"/>
          <w:szCs w:val="24"/>
        </w:rPr>
        <w:t>求， 针对存在的问题和需求确定合适的目标学员、培训目标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和</w:t>
      </w:r>
      <w:r>
        <w:rPr>
          <w:rFonts w:ascii="宋体" w:hAnsi="宋体" w:eastAsia="宋体" w:cs="宋体"/>
          <w:spacing w:val="-9"/>
          <w:sz w:val="24"/>
          <w:szCs w:val="24"/>
        </w:rPr>
        <w:t>培训效果；</w:t>
      </w:r>
    </w:p>
    <w:p>
      <w:pPr>
        <w:spacing w:before="3" w:line="353" w:lineRule="auto"/>
        <w:ind w:left="24" w:right="428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2.</w:t>
      </w:r>
      <w:r>
        <w:rPr>
          <w:rFonts w:ascii="宋体" w:hAnsi="宋体" w:eastAsia="宋体" w:cs="宋体"/>
          <w:spacing w:val="-11"/>
          <w:sz w:val="24"/>
          <w:szCs w:val="24"/>
        </w:rPr>
        <w:t>根</w:t>
      </w:r>
      <w:r>
        <w:rPr>
          <w:rFonts w:ascii="宋体" w:hAnsi="宋体" w:eastAsia="宋体" w:cs="宋体"/>
          <w:spacing w:val="-6"/>
          <w:sz w:val="24"/>
          <w:szCs w:val="24"/>
        </w:rPr>
        <w:t>据培训目标和培训效果， 确定合适的项目名称， 设计与之匹配、切实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可行的培训内容、授课教师、教学</w:t>
      </w:r>
      <w:r>
        <w:rPr>
          <w:rFonts w:ascii="宋体" w:hAnsi="宋体" w:eastAsia="宋体" w:cs="宋体"/>
          <w:sz w:val="24"/>
          <w:szCs w:val="24"/>
        </w:rPr>
        <w:t xml:space="preserve">形式、学时安排、考核和评估方式等，且与 </w:t>
      </w:r>
      <w:r>
        <w:rPr>
          <w:rFonts w:ascii="宋体" w:hAnsi="宋体" w:eastAsia="宋体" w:cs="宋体"/>
          <w:spacing w:val="-4"/>
          <w:sz w:val="24"/>
          <w:szCs w:val="24"/>
        </w:rPr>
        <w:t>其他同类</w:t>
      </w:r>
      <w:r>
        <w:rPr>
          <w:rFonts w:ascii="宋体" w:hAnsi="宋体" w:eastAsia="宋体" w:cs="宋体"/>
          <w:spacing w:val="-2"/>
          <w:sz w:val="24"/>
          <w:szCs w:val="24"/>
        </w:rPr>
        <w:t>项目相比具有一定的创新性。</w:t>
      </w:r>
    </w:p>
    <w:p>
      <w:pPr>
        <w:spacing w:before="1" w:line="218" w:lineRule="auto"/>
        <w:ind w:left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3.介绍远程继续医学教育培训的具体考核方</w:t>
      </w:r>
      <w:r>
        <w:rPr>
          <w:rFonts w:ascii="宋体" w:hAnsi="宋体" w:eastAsia="宋体" w:cs="宋体"/>
          <w:spacing w:val="-1"/>
          <w:sz w:val="24"/>
          <w:szCs w:val="24"/>
        </w:rPr>
        <w:t>法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177" w:line="241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4</w:t>
      </w:r>
      <w:r>
        <w:rPr>
          <w:rFonts w:ascii="宋体" w:hAnsi="宋体" w:eastAsia="宋体" w:cs="宋体"/>
          <w:spacing w:val="-9"/>
          <w:sz w:val="24"/>
          <w:szCs w:val="24"/>
        </w:rPr>
        <w:t>.</w:t>
      </w:r>
      <w:r>
        <w:rPr>
          <w:rFonts w:ascii="宋体" w:hAnsi="宋体" w:eastAsia="宋体" w:cs="宋体"/>
          <w:spacing w:val="-7"/>
          <w:sz w:val="24"/>
          <w:szCs w:val="24"/>
        </w:rPr>
        <w:t>体现申办单位、项目负责人、授课教师与本申报项目相关的实力和优势。</w:t>
      </w:r>
    </w:p>
    <w:p>
      <w:pPr>
        <w:spacing w:before="145" w:line="354" w:lineRule="auto"/>
        <w:ind w:left="31" w:right="428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(二) 教学对象须符合该学科继续教育对象的要求。“上一年度本项目</w:t>
      </w:r>
      <w:r>
        <w:rPr>
          <w:rFonts w:ascii="宋体" w:hAnsi="宋体" w:eastAsia="宋体" w:cs="宋体"/>
          <w:spacing w:val="2"/>
          <w:sz w:val="24"/>
          <w:szCs w:val="24"/>
        </w:rPr>
        <w:t>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否获批国家级继续医</w:t>
      </w:r>
      <w:r>
        <w:rPr>
          <w:rFonts w:ascii="宋体" w:hAnsi="宋体" w:eastAsia="宋体" w:cs="宋体"/>
          <w:sz w:val="24"/>
          <w:szCs w:val="24"/>
        </w:rPr>
        <w:t xml:space="preserve">学教育项目并填报了项目执行情况”中的“上一年度”指 </w:t>
      </w:r>
      <w:r>
        <w:rPr>
          <w:rFonts w:ascii="宋体" w:hAnsi="宋体" w:eastAsia="宋体" w:cs="宋体"/>
          <w:spacing w:val="-12"/>
          <w:sz w:val="24"/>
          <w:szCs w:val="24"/>
        </w:rPr>
        <w:t>的是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2021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或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6"/>
          <w:sz w:val="24"/>
          <w:szCs w:val="24"/>
        </w:rPr>
        <w:t>年度。</w:t>
      </w:r>
    </w:p>
    <w:p>
      <w:pPr>
        <w:spacing w:before="3" w:line="353" w:lineRule="auto"/>
        <w:ind w:left="22" w:right="425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(三) 学分计算方式： 国家级远程继续医学教育项目， 参加者经考核合格，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按课</w:t>
      </w:r>
      <w:r>
        <w:rPr>
          <w:rFonts w:ascii="宋体" w:hAnsi="宋体" w:eastAsia="宋体" w:cs="宋体"/>
          <w:spacing w:val="-11"/>
          <w:sz w:val="24"/>
          <w:szCs w:val="24"/>
        </w:rPr>
        <w:t>件</w:t>
      </w:r>
      <w:r>
        <w:rPr>
          <w:rFonts w:ascii="宋体" w:hAnsi="宋体" w:eastAsia="宋体" w:cs="宋体"/>
          <w:spacing w:val="-8"/>
          <w:sz w:val="24"/>
          <w:szCs w:val="24"/>
        </w:rPr>
        <w:t>的学时数每 3 学时授予 1 学分；主讲人每学时授予 2 学分。每个项目所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授</w:t>
      </w:r>
      <w:r>
        <w:rPr>
          <w:rFonts w:ascii="宋体" w:hAnsi="宋体" w:eastAsia="宋体" w:cs="宋体"/>
          <w:spacing w:val="-11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分数最多不超过 5 学分。</w:t>
      </w:r>
    </w:p>
    <w:p>
      <w:pPr>
        <w:spacing w:before="2" w:line="354" w:lineRule="auto"/>
        <w:ind w:left="25" w:right="429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(四) 填写申办单位、项目负责人及授课教师的工作单位名称时，需完</w:t>
      </w:r>
      <w:r>
        <w:rPr>
          <w:rFonts w:ascii="宋体" w:hAnsi="宋体" w:eastAsia="宋体" w:cs="宋体"/>
          <w:spacing w:val="2"/>
          <w:sz w:val="24"/>
          <w:szCs w:val="24"/>
        </w:rPr>
        <w:t>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填</w:t>
      </w:r>
      <w:r>
        <w:rPr>
          <w:rFonts w:ascii="宋体" w:hAnsi="宋体" w:eastAsia="宋体" w:cs="宋体"/>
          <w:spacing w:val="14"/>
          <w:sz w:val="24"/>
          <w:szCs w:val="24"/>
        </w:rPr>
        <w:t>写</w:t>
      </w:r>
      <w:r>
        <w:rPr>
          <w:rFonts w:ascii="宋体" w:hAnsi="宋体" w:eastAsia="宋体" w:cs="宋体"/>
          <w:spacing w:val="9"/>
          <w:sz w:val="24"/>
          <w:szCs w:val="24"/>
        </w:rPr>
        <w:t>单位的标准名称(与单位公章相一致)。</w:t>
      </w:r>
    </w:p>
    <w:p>
      <w:pPr>
        <w:spacing w:before="1" w:line="353" w:lineRule="auto"/>
        <w:ind w:left="28" w:right="429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(五) 根据所报项目</w:t>
      </w:r>
      <w:r>
        <w:rPr>
          <w:rFonts w:ascii="宋体" w:hAnsi="宋体" w:eastAsia="宋体" w:cs="宋体"/>
          <w:sz w:val="24"/>
          <w:szCs w:val="24"/>
        </w:rPr>
        <w:t xml:space="preserve">内容正确选择相应的学科专业， 学科专业的详细分类 </w:t>
      </w:r>
      <w:r>
        <w:rPr>
          <w:rFonts w:ascii="宋体" w:hAnsi="宋体" w:eastAsia="宋体" w:cs="宋体"/>
          <w:spacing w:val="18"/>
          <w:sz w:val="24"/>
          <w:szCs w:val="24"/>
        </w:rPr>
        <w:t>与</w:t>
      </w:r>
      <w:r>
        <w:rPr>
          <w:rFonts w:ascii="宋体" w:hAnsi="宋体" w:eastAsia="宋体" w:cs="宋体"/>
          <w:spacing w:val="12"/>
          <w:sz w:val="24"/>
          <w:szCs w:val="24"/>
        </w:rPr>
        <w:t>代</w:t>
      </w:r>
      <w:r>
        <w:rPr>
          <w:rFonts w:ascii="宋体" w:hAnsi="宋体" w:eastAsia="宋体" w:cs="宋体"/>
          <w:spacing w:val="9"/>
          <w:sz w:val="24"/>
          <w:szCs w:val="24"/>
        </w:rPr>
        <w:t>码见申报(备案)表中的学科分类代码。</w:t>
      </w:r>
    </w:p>
    <w:p>
      <w:pPr>
        <w:spacing w:before="1"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2"/>
          <w:sz w:val="24"/>
          <w:szCs w:val="24"/>
        </w:rPr>
        <w:t>(六)</w:t>
      </w:r>
      <w:r>
        <w:rPr>
          <w:rFonts w:ascii="宋体" w:hAnsi="宋体" w:eastAsia="宋体" w:cs="宋体"/>
          <w:spacing w:val="7"/>
          <w:sz w:val="24"/>
          <w:szCs w:val="24"/>
        </w:rPr>
        <w:t>项</w:t>
      </w:r>
      <w:r>
        <w:rPr>
          <w:rFonts w:ascii="宋体" w:hAnsi="宋体" w:eastAsia="宋体" w:cs="宋体"/>
          <w:spacing w:val="6"/>
          <w:sz w:val="24"/>
          <w:szCs w:val="24"/>
        </w:rPr>
        <w:t>目申报表填写完成，提交上报前应进行自查，避免出现如下问题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69" w:line="219" w:lineRule="auto"/>
        <w:ind w:left="153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序号</w:t>
      </w:r>
      <w:r>
        <w:rPr>
          <w:rFonts w:ascii="FangSong" w:hAnsi="FangSong" w:eastAsia="FangSong" w:cs="FangSong"/>
          <w:sz w:val="21"/>
          <w:szCs w:val="21"/>
        </w:rPr>
        <w:t xml:space="preserve">                       </w:t>
      </w:r>
      <w:r>
        <w:rPr>
          <w:rFonts w:ascii="FangSong" w:hAnsi="FangSong" w:eastAsia="FangSong" w:cs="FangSong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导致形式审查不合格的常见问题举例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69" w:line="218" w:lineRule="auto"/>
        <w:ind w:left="32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6"/>
          <w:sz w:val="21"/>
          <w:szCs w:val="21"/>
        </w:rPr>
        <w:t>1   项</w:t>
      </w:r>
      <w:r>
        <w:rPr>
          <w:rFonts w:ascii="FangSong" w:hAnsi="FangSong" w:eastAsia="FangSong" w:cs="FangSong"/>
          <w:spacing w:val="-5"/>
          <w:sz w:val="21"/>
          <w:szCs w:val="21"/>
        </w:rPr>
        <w:t>目</w:t>
      </w:r>
      <w:r>
        <w:rPr>
          <w:rFonts w:ascii="FangSong" w:hAnsi="FangSong" w:eastAsia="FangSong" w:cs="FangSong"/>
          <w:spacing w:val="-3"/>
          <w:sz w:val="21"/>
          <w:szCs w:val="21"/>
        </w:rPr>
        <w:t>名称： 含有其他单位名称的，或为其他单位申报项目的， 或有错别字或漏字的，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6" w:lineRule="auto"/>
        <w:ind w:left="814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或含有不符合国家政策规定字</w:t>
      </w:r>
      <w:r>
        <w:rPr>
          <w:rFonts w:ascii="FangSong" w:hAnsi="FangSong" w:eastAsia="FangSong" w:cs="FangSong"/>
          <w:sz w:val="21"/>
          <w:szCs w:val="21"/>
        </w:rPr>
        <w:t>样的</w:t>
      </w:r>
    </w:p>
    <w:p>
      <w:pPr>
        <w:sectPr>
          <w:pgSz w:w="11907" w:h="16839"/>
          <w:pgMar w:top="400" w:right="1491" w:bottom="400" w:left="1785" w:header="0" w:footer="0" w:gutter="0"/>
        </w:sectPr>
      </w:pPr>
    </w:p>
    <w:p>
      <w:pPr>
        <w:spacing w:before="267" w:line="219" w:lineRule="auto"/>
        <w:ind w:left="153"/>
        <w:rPr>
          <w:rFonts w:ascii="FangSong" w:hAnsi="FangSong" w:eastAsia="FangSong" w:cs="FangSong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1276985</wp:posOffset>
                </wp:positionV>
                <wp:extent cx="5470525" cy="6350"/>
                <wp:effectExtent l="0" t="0" r="0" b="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15" h="10">
                              <a:moveTo>
                                <a:pt x="0" y="9"/>
                              </a:moveTo>
                              <a:lnTo>
                                <a:pt x="674" y="9"/>
                              </a:lnTo>
                              <a:lnTo>
                                <a:pt x="67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8615" h="10">
                              <a:moveTo>
                                <a:pt x="674" y="9"/>
                              </a:moveTo>
                              <a:lnTo>
                                <a:pt x="683" y="9"/>
                              </a:lnTo>
                              <a:lnTo>
                                <a:pt x="683" y="0"/>
                              </a:lnTo>
                              <a:lnTo>
                                <a:pt x="674" y="0"/>
                              </a:lnTo>
                              <a:lnTo>
                                <a:pt x="674" y="9"/>
                              </a:lnTo>
                              <a:close/>
                            </a:path>
                            <a:path w="8615" h="10">
                              <a:moveTo>
                                <a:pt x="683" y="9"/>
                              </a:moveTo>
                              <a:lnTo>
                                <a:pt x="8614" y="9"/>
                              </a:lnTo>
                              <a:lnTo>
                                <a:pt x="8614" y="0"/>
                              </a:lnTo>
                              <a:lnTo>
                                <a:pt x="683" y="0"/>
                              </a:lnTo>
                              <a:lnTo>
                                <a:pt x="6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pt;margin-top:100.55pt;height:0.5pt;width:430.75pt;mso-position-horizontal-relative:page;mso-position-vertical-relative:page;z-index:251672576;mso-width-relative:page;mso-height-relative:page;" fillcolor="#000000" filled="t" stroked="f" coordsize="8615,10" o:allowincell="f" o:gfxdata="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nVfpg9kAAAAMAQAA&#10;DwAAAAAAAAABACAAAAA4AAAAZHJzL2Rvd25yZXYueG1sUEsBAhQAFAAAAAgAh07iQPHCzAM7AgAA&#10;DgYAAA4AAAAAAAAAAQAgAAAAPgEAAGRycy9lMm9Eb2MueG1sUEsFBgAAAAAGAAYAWQEAAOsFAAAA&#10;AA==&#10;" path="m0,9l674,9,674,0,0,0,0,9xem674,9l683,9,683,0,674,0,674,9xem683,9l8614,9,8614,0,683,0,683,9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rFonts w:ascii="FangSong" w:hAnsi="FangSong" w:eastAsia="FangSong" w:cs="FangSong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序号</w:t>
      </w:r>
      <w:r>
        <w:rPr>
          <w:rFonts w:ascii="FangSong" w:hAnsi="FangSong" w:eastAsia="FangSong" w:cs="FangSong"/>
          <w:sz w:val="21"/>
          <w:szCs w:val="21"/>
        </w:rPr>
        <w:t xml:space="preserve">                       </w:t>
      </w:r>
      <w:r>
        <w:rPr>
          <w:rFonts w:ascii="FangSong" w:hAnsi="FangSong" w:eastAsia="FangSong" w:cs="FangSong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导致形式审查不合格的常见问题举例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68" w:line="216" w:lineRule="auto"/>
        <w:ind w:left="30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2   所在学科： 选择</w:t>
      </w:r>
      <w:r>
        <w:rPr>
          <w:rFonts w:ascii="FangSong" w:hAnsi="FangSong" w:eastAsia="FangSong" w:cs="FangSong"/>
          <w:spacing w:val="-1"/>
          <w:sz w:val="21"/>
          <w:szCs w:val="21"/>
        </w:rPr>
        <w:t>错误或不准确的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217" w:lineRule="auto"/>
        <w:ind w:left="309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2"/>
          <w:sz w:val="21"/>
          <w:szCs w:val="21"/>
        </w:rPr>
        <w:t xml:space="preserve">3   </w:t>
      </w:r>
      <w:r>
        <w:rPr>
          <w:rFonts w:ascii="FangSong" w:hAnsi="FangSong" w:eastAsia="FangSong" w:cs="FangSong"/>
          <w:spacing w:val="-8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6"/>
          <w:sz w:val="21"/>
          <w:szCs w:val="21"/>
        </w:rPr>
        <w:t>申办单位： 名称与公章不一致， 或作为非第一主办单位申报项目的，或远程国家级继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492" w:lineRule="auto"/>
        <w:ind w:left="813" w:right="103" w:hanging="3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续医学教育项目的申办单位不是国家级远</w:t>
      </w:r>
      <w:r>
        <w:rPr>
          <w:rFonts w:ascii="FangSong" w:hAnsi="FangSong" w:eastAsia="FangSong" w:cs="FangSong"/>
          <w:spacing w:val="-1"/>
          <w:sz w:val="21"/>
          <w:szCs w:val="21"/>
        </w:rPr>
        <w:t>程继续医学教育机构的，或申办单位是最近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2"/>
          <w:sz w:val="21"/>
          <w:szCs w:val="21"/>
        </w:rPr>
        <w:t>一个周期校验结论为暂缓校验或被撤销《医疗机构执业</w:t>
      </w:r>
      <w:r>
        <w:rPr>
          <w:rFonts w:ascii="FangSong" w:hAnsi="FangSong" w:eastAsia="FangSong" w:cs="FangSong"/>
          <w:spacing w:val="-1"/>
          <w:sz w:val="21"/>
          <w:szCs w:val="21"/>
        </w:rPr>
        <w:t>许可证》的医疗机构，或最近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"/>
          <w:sz w:val="21"/>
          <w:szCs w:val="21"/>
        </w:rPr>
        <w:t>一个周期年检不合格或被撤</w:t>
      </w:r>
      <w:r>
        <w:rPr>
          <w:rFonts w:ascii="FangSong" w:hAnsi="FangSong" w:eastAsia="FangSong" w:cs="FangSong"/>
          <w:sz w:val="21"/>
          <w:szCs w:val="21"/>
        </w:rPr>
        <w:t>销法人身份的机构的</w:t>
      </w:r>
    </w:p>
    <w:p>
      <w:pPr>
        <w:spacing w:before="1" w:line="216" w:lineRule="auto"/>
        <w:ind w:left="304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2"/>
          <w:sz w:val="21"/>
          <w:szCs w:val="21"/>
        </w:rPr>
        <w:t>4   项目负责人：不参与授课的，或不在职(岗) 的， 或专业技术职务为初级、中</w:t>
      </w:r>
      <w:r>
        <w:rPr>
          <w:rFonts w:ascii="FangSong" w:hAnsi="FangSong" w:eastAsia="FangSong" w:cs="FangSong"/>
          <w:spacing w:val="1"/>
          <w:sz w:val="21"/>
          <w:szCs w:val="21"/>
        </w:rPr>
        <w:t>级</w:t>
      </w:r>
      <w:r>
        <w:rPr>
          <w:rFonts w:ascii="FangSong" w:hAnsi="FangSong" w:eastAsia="FangSong" w:cs="FangSong"/>
          <w:sz w:val="21"/>
          <w:szCs w:val="21"/>
        </w:rPr>
        <w:t>的，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8" w:line="492" w:lineRule="auto"/>
        <w:ind w:left="811" w:right="102" w:firstLine="2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或负责的项目内容与其所从事的主要专业或研</w:t>
      </w:r>
      <w:r>
        <w:rPr>
          <w:rFonts w:ascii="FangSong" w:hAnsi="FangSong" w:eastAsia="FangSong" w:cs="FangSong"/>
          <w:spacing w:val="-1"/>
          <w:sz w:val="21"/>
          <w:szCs w:val="21"/>
        </w:rPr>
        <w:t>究方向不一致的，或负责的项目超过 2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5"/>
          <w:sz w:val="21"/>
          <w:szCs w:val="21"/>
        </w:rPr>
        <w:t>项</w:t>
      </w:r>
      <w:r>
        <w:rPr>
          <w:rFonts w:ascii="FangSong" w:hAnsi="FangSong" w:eastAsia="FangSong" w:cs="FangSong"/>
          <w:spacing w:val="-4"/>
          <w:sz w:val="21"/>
          <w:szCs w:val="21"/>
        </w:rPr>
        <w:t>的， 或既往不曾担任国家级或省(会) 级继续医学教育项目负责人， 或所在工作单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"/>
          <w:sz w:val="21"/>
          <w:szCs w:val="21"/>
        </w:rPr>
        <w:t>位名称填写不标准或与</w:t>
      </w:r>
      <w:r>
        <w:rPr>
          <w:rFonts w:ascii="FangSong" w:hAnsi="FangSong" w:eastAsia="FangSong" w:cs="FangSong"/>
          <w:sz w:val="21"/>
          <w:szCs w:val="21"/>
        </w:rPr>
        <w:t>单位公章不一致的</w:t>
      </w:r>
    </w:p>
    <w:p>
      <w:pPr>
        <w:spacing w:before="1" w:line="218" w:lineRule="auto"/>
        <w:ind w:left="309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5   授课教师： 授课内容与其专业特长或方向不一致的，或理论授课教师专业技术</w:t>
      </w:r>
      <w:r>
        <w:rPr>
          <w:rFonts w:ascii="FangSong" w:hAnsi="FangSong" w:eastAsia="FangSong" w:cs="FangSong"/>
          <w:sz w:val="21"/>
          <w:szCs w:val="21"/>
        </w:rPr>
        <w:t>职务为</w:t>
      </w:r>
    </w:p>
    <w:p>
      <w:pPr>
        <w:rPr>
          <w:rFonts w:ascii="Arial"/>
          <w:sz w:val="21"/>
        </w:rPr>
      </w:pPr>
    </w:p>
    <w:p>
      <w:pPr>
        <w:spacing w:before="69" w:line="493" w:lineRule="auto"/>
        <w:ind w:left="810" w:right="103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4"/>
          <w:sz w:val="21"/>
          <w:szCs w:val="21"/>
        </w:rPr>
        <w:t>初级或中级的， 或实验(技术示范) 教师专业技术职务为初级的； 或所在工作单位名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"/>
          <w:sz w:val="21"/>
          <w:szCs w:val="21"/>
        </w:rPr>
        <w:t>称填写不标准或与单</w:t>
      </w:r>
      <w:r>
        <w:rPr>
          <w:rFonts w:ascii="FangSong" w:hAnsi="FangSong" w:eastAsia="FangSong" w:cs="FangSong"/>
          <w:sz w:val="21"/>
          <w:szCs w:val="21"/>
        </w:rPr>
        <w:t>位公章不一致的</w:t>
      </w:r>
    </w:p>
    <w:p>
      <w:pPr>
        <w:spacing w:line="216" w:lineRule="auto"/>
        <w:ind w:left="306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2"/>
          <w:sz w:val="21"/>
          <w:szCs w:val="21"/>
        </w:rPr>
        <w:t xml:space="preserve">6   </w:t>
      </w:r>
      <w:r>
        <w:rPr>
          <w:rFonts w:ascii="FangSong" w:hAnsi="FangSong" w:eastAsia="FangSong" w:cs="FangSong"/>
          <w:spacing w:val="-6"/>
          <w:sz w:val="21"/>
          <w:szCs w:val="21"/>
        </w:rPr>
        <w:t>举办地点： 为港澳台或国外， 或在国家明令禁止举办会议的风景名胜区的， 或填写为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8" w:lineRule="auto"/>
        <w:ind w:left="815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单位名</w:t>
      </w:r>
      <w:r>
        <w:rPr>
          <w:rFonts w:ascii="FangSong" w:hAnsi="FangSong" w:eastAsia="FangSong" w:cs="FangSong"/>
          <w:spacing w:val="-1"/>
          <w:sz w:val="21"/>
          <w:szCs w:val="21"/>
        </w:rPr>
        <w:t>称等非省市县名称的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219" w:lineRule="auto"/>
        <w:ind w:left="31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4"/>
          <w:sz w:val="21"/>
          <w:szCs w:val="21"/>
        </w:rPr>
        <w:t>7   组织与</w:t>
      </w:r>
      <w:r>
        <w:rPr>
          <w:rFonts w:ascii="FangSong" w:hAnsi="FangSong" w:eastAsia="FangSong" w:cs="FangSong"/>
          <w:spacing w:val="3"/>
          <w:sz w:val="21"/>
          <w:szCs w:val="21"/>
        </w:rPr>
        <w:t>项</w:t>
      </w:r>
      <w:r>
        <w:rPr>
          <w:rFonts w:ascii="FangSong" w:hAnsi="FangSong" w:eastAsia="FangSong" w:cs="FangSong"/>
          <w:spacing w:val="2"/>
          <w:sz w:val="21"/>
          <w:szCs w:val="21"/>
        </w:rPr>
        <w:t>目无关的参观、考察等活动，或组织旅游观光的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219" w:lineRule="auto"/>
        <w:ind w:left="305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8"/>
          <w:sz w:val="21"/>
          <w:szCs w:val="21"/>
        </w:rPr>
        <w:t xml:space="preserve">8 </w:t>
      </w:r>
      <w:r>
        <w:rPr>
          <w:rFonts w:ascii="FangSong" w:hAnsi="FangSong" w:eastAsia="FangSong" w:cs="FangSong"/>
          <w:spacing w:val="4"/>
          <w:sz w:val="21"/>
          <w:szCs w:val="21"/>
        </w:rPr>
        <w:t xml:space="preserve">  举办期次： 每项国家级继续医学教育项目每年举办的期(次) 数超过 6 期(次)的</w:t>
      </w:r>
    </w:p>
    <w:p>
      <w:pPr>
        <w:rPr>
          <w:rFonts w:ascii="Arial"/>
          <w:sz w:val="21"/>
        </w:rPr>
      </w:pPr>
    </w:p>
    <w:p>
      <w:pPr>
        <w:spacing w:before="68" w:line="217" w:lineRule="auto"/>
        <w:ind w:left="305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9</w:t>
      </w:r>
      <w:r>
        <w:rPr>
          <w:rFonts w:ascii="FangSong" w:hAnsi="FangSong" w:eastAsia="FangSong" w:cs="FangSong"/>
          <w:spacing w:val="-1"/>
          <w:sz w:val="21"/>
          <w:szCs w:val="21"/>
        </w:rPr>
        <w:t xml:space="preserve">   联系电话： 电话位数不对的，或填写内容并非数字的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2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10   栏目填写存在空项或漏项的， 或串行或答非所问的(如要求填联系人</w:t>
      </w:r>
      <w:r>
        <w:rPr>
          <w:rFonts w:ascii="FangSong" w:hAnsi="FangSong" w:eastAsia="FangSong" w:cs="FangSong"/>
          <w:sz w:val="21"/>
          <w:szCs w:val="21"/>
        </w:rPr>
        <w:t>的栏目填的是电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9" w:line="216" w:lineRule="auto"/>
        <w:ind w:left="81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9"/>
          <w:sz w:val="21"/>
          <w:szCs w:val="21"/>
        </w:rPr>
        <w:t>话</w:t>
      </w:r>
      <w:r>
        <w:rPr>
          <w:rFonts w:ascii="FangSong" w:hAnsi="FangSong" w:eastAsia="FangSong" w:cs="FangSong"/>
          <w:spacing w:val="-7"/>
          <w:sz w:val="21"/>
          <w:szCs w:val="21"/>
        </w:rPr>
        <w:t>等) ，或存在“？ ”或乱码的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220" w:lineRule="auto"/>
        <w:ind w:left="2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11   同一个项目：从多个渠道重复申报的，或同时以新申报项目和备案项目</w:t>
      </w:r>
      <w:r>
        <w:rPr>
          <w:rFonts w:ascii="FangSong" w:hAnsi="FangSong" w:eastAsia="FangSong" w:cs="FangSong"/>
          <w:sz w:val="21"/>
          <w:szCs w:val="21"/>
        </w:rPr>
        <w:t>方式重复申报</w:t>
      </w:r>
    </w:p>
    <w:p>
      <w:pPr>
        <w:spacing w:before="310" w:line="223" w:lineRule="auto"/>
        <w:ind w:left="823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的</w:t>
      </w:r>
    </w:p>
    <w:p>
      <w:pPr>
        <w:spacing w:before="307" w:line="217" w:lineRule="auto"/>
        <w:ind w:left="2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12   纸质和网上申报材料缺少其中之一的，或纸质与网上申报材料内容不一</w:t>
      </w:r>
      <w:r>
        <w:rPr>
          <w:rFonts w:ascii="FangSong" w:hAnsi="FangSong" w:eastAsia="FangSong" w:cs="FangSong"/>
          <w:sz w:val="21"/>
          <w:szCs w:val="21"/>
        </w:rPr>
        <w:t>致的，或纸质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217" w:lineRule="auto"/>
        <w:ind w:left="84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申报材料中签</w:t>
      </w:r>
      <w:r>
        <w:rPr>
          <w:rFonts w:ascii="FangSong" w:hAnsi="FangSong" w:eastAsia="FangSong" w:cs="FangSong"/>
          <w:spacing w:val="-1"/>
          <w:sz w:val="21"/>
          <w:szCs w:val="21"/>
        </w:rPr>
        <w:t>字盖章不全的，或纸质申报材料并非从申报系统中导出的</w:t>
      </w:r>
    </w:p>
    <w:p>
      <w:pPr>
        <w:sectPr>
          <w:headerReference r:id="rId5" w:type="default"/>
          <w:pgSz w:w="11907" w:h="16839"/>
          <w:pgMar w:top="1449" w:right="1491" w:bottom="400" w:left="1785" w:header="144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62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95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0" w:hRule="atLeast"/>
        </w:trPr>
        <w:tc>
          <w:tcPr>
            <w:tcW w:w="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19" w:lineRule="auto"/>
              <w:ind w:left="153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19" w:lineRule="auto"/>
              <w:ind w:left="2309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导致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形式审查不合格的常见问题举例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685" w:hRule="atLeast"/>
        </w:trPr>
        <w:tc>
          <w:tcPr>
            <w:tcW w:w="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80" w:lineRule="auto"/>
              <w:ind w:left="267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pacing w:val="-11"/>
                <w:sz w:val="21"/>
                <w:szCs w:val="21"/>
              </w:rPr>
              <w:t>13</w:t>
            </w:r>
          </w:p>
        </w:tc>
        <w:tc>
          <w:tcPr>
            <w:tcW w:w="7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492" w:lineRule="auto"/>
              <w:ind w:left="169" w:right="103" w:hanging="35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pacing w:val="-2"/>
                <w:sz w:val="21"/>
                <w:szCs w:val="21"/>
              </w:rPr>
              <w:t>其他不符合《国家级继续医学教育项目申报、</w:t>
            </w:r>
            <w:r>
              <w:rPr>
                <w:rFonts w:ascii="FangSong" w:hAnsi="FangSong" w:eastAsia="FangSong" w:cs="FangSong"/>
                <w:spacing w:val="-1"/>
                <w:sz w:val="21"/>
                <w:szCs w:val="21"/>
              </w:rPr>
              <w:t>认可办法》、《国家级继续医学教育项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1"/>
                <w:szCs w:val="21"/>
              </w:rPr>
              <w:t>目申办要求》</w:t>
            </w:r>
            <w:r>
              <w:rPr>
                <w:rFonts w:ascii="FangSong" w:hAnsi="FangSong" w:eastAsia="FangSong" w:cs="FangSong"/>
                <w:spacing w:val="-2"/>
                <w:sz w:val="21"/>
                <w:szCs w:val="21"/>
              </w:rPr>
              <w:t>的相关规定以及关于 2023 年度国家级继续医学教育项目申报通知要求</w:t>
            </w:r>
          </w:p>
          <w:p>
            <w:pPr>
              <w:spacing w:line="219" w:lineRule="auto"/>
              <w:ind w:left="145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pacing w:val="-6"/>
                <w:sz w:val="21"/>
                <w:szCs w:val="21"/>
              </w:rPr>
              <w:t>的</w:t>
            </w:r>
            <w:r>
              <w:rPr>
                <w:rFonts w:ascii="FangSong" w:hAnsi="FangSong" w:eastAsia="FangSong" w:cs="FangSong"/>
                <w:spacing w:val="-5"/>
                <w:sz w:val="21"/>
                <w:szCs w:val="21"/>
              </w:rPr>
              <w:t>情况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7" w:h="16839"/>
          <w:pgMar w:top="400" w:right="1490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before="28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3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2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2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2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2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学院(北京协和医学院)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20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国家级继续医学教育项目学科分类与代码</w:t>
      </w:r>
    </w:p>
    <w:p/>
    <w:p>
      <w:pPr>
        <w:spacing w:line="132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76"/>
        <w:gridCol w:w="1443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944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43" w:type="dxa"/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5" w:hRule="atLeast"/>
        </w:trPr>
        <w:tc>
          <w:tcPr>
            <w:tcW w:w="944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443" w:type="dxa"/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44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443" w:type="dxa"/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400" w:left="1785" w:header="0" w:footer="0" w:gutter="0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33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95" w:hRule="atLeast"/>
        </w:trPr>
        <w:tc>
          <w:tcPr>
            <w:tcW w:w="928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400" w:left="1785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521" w:type="dxa"/>
            <w:vAlign w:val="top"/>
          </w:tcPr>
          <w:p>
            <w:pPr>
              <w:spacing w:before="130" w:line="220" w:lineRule="auto"/>
              <w:ind w:left="3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国内外本领域最新进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8" w:hRule="atLeast"/>
        </w:trPr>
        <w:tc>
          <w:tcPr>
            <w:tcW w:w="8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8521" w:type="dxa"/>
            <w:vAlign w:val="top"/>
          </w:tcPr>
          <w:p>
            <w:pPr>
              <w:spacing w:before="151" w:line="220" w:lineRule="auto"/>
              <w:ind w:left="3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本领域存在的问题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7" w:hRule="atLeast"/>
        </w:trPr>
        <w:tc>
          <w:tcPr>
            <w:tcW w:w="8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" w:hRule="atLeast"/>
        </w:trPr>
        <w:tc>
          <w:tcPr>
            <w:tcW w:w="8521" w:type="dxa"/>
            <w:vAlign w:val="top"/>
          </w:tcPr>
          <w:p>
            <w:pPr>
              <w:spacing w:before="148" w:line="221" w:lineRule="auto"/>
              <w:ind w:left="3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项目的目标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9" w:hRule="atLeast"/>
        </w:trPr>
        <w:tc>
          <w:tcPr>
            <w:tcW w:w="8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400" w:left="1690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425"/>
        <w:gridCol w:w="1842"/>
        <w:gridCol w:w="1277"/>
        <w:gridCol w:w="3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521" w:type="dxa"/>
            <w:gridSpan w:val="5"/>
            <w:vAlign w:val="top"/>
          </w:tcPr>
          <w:p>
            <w:pPr>
              <w:spacing w:before="131" w:line="221" w:lineRule="auto"/>
              <w:ind w:left="3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项目的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2" w:hRule="atLeast"/>
        </w:trPr>
        <w:tc>
          <w:tcPr>
            <w:tcW w:w="8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6" w:hRule="atLeast"/>
        </w:trPr>
        <w:tc>
          <w:tcPr>
            <w:tcW w:w="8521" w:type="dxa"/>
            <w:gridSpan w:val="5"/>
            <w:vAlign w:val="top"/>
          </w:tcPr>
          <w:p>
            <w:pPr>
              <w:spacing w:before="118" w:line="221" w:lineRule="auto"/>
              <w:ind w:left="3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目培训需求及效果分析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61" w:hRule="atLeast"/>
        </w:trPr>
        <w:tc>
          <w:tcPr>
            <w:tcW w:w="8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0" w:hRule="atLeast"/>
        </w:trPr>
        <w:tc>
          <w:tcPr>
            <w:tcW w:w="236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4" w:line="261" w:lineRule="auto"/>
              <w:ind w:left="114" w:right="142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一年度本项目是否获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批国家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级继续医学教育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填报了项目执行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况？</w:t>
            </w:r>
          </w:p>
        </w:tc>
        <w:tc>
          <w:tcPr>
            <w:tcW w:w="6156" w:type="dxa"/>
            <w:gridSpan w:val="3"/>
            <w:vAlign w:val="top"/>
          </w:tcPr>
          <w:p>
            <w:pPr>
              <w:spacing w:before="255" w:line="213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上一年度的项目编号是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_______________________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236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6" w:type="dxa"/>
            <w:gridSpan w:val="3"/>
            <w:vAlign w:val="top"/>
          </w:tcPr>
          <w:p>
            <w:pPr>
              <w:spacing w:before="159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40" w:type="dxa"/>
            <w:vAlign w:val="top"/>
          </w:tcPr>
          <w:p>
            <w:pPr>
              <w:spacing w:before="303" w:line="220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主要传输方式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spacing w:before="303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因特网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  <w:tc>
          <w:tcPr>
            <w:tcW w:w="1277" w:type="dxa"/>
            <w:vAlign w:val="top"/>
          </w:tcPr>
          <w:p>
            <w:pPr>
              <w:spacing w:before="303" w:line="22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媒体应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</w:t>
            </w:r>
          </w:p>
        </w:tc>
        <w:tc>
          <w:tcPr>
            <w:tcW w:w="3037" w:type="dxa"/>
            <w:vAlign w:val="top"/>
          </w:tcPr>
          <w:p>
            <w:pPr>
              <w:spacing w:before="304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音频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动画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940" w:type="dxa"/>
            <w:vAlign w:val="top"/>
          </w:tcPr>
          <w:p>
            <w:pPr>
              <w:spacing w:before="306"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教学交互设计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6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师生</w:t>
            </w:r>
            <w:r>
              <w:rPr>
                <w:rFonts w:ascii="宋体" w:hAnsi="宋体" w:eastAsia="宋体" w:cs="宋体"/>
                <w:sz w:val="21"/>
                <w:szCs w:val="21"/>
              </w:rPr>
              <w:t>交互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人机交互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学生之间交互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讨论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40" w:type="dxa"/>
            <w:vAlign w:val="top"/>
          </w:tcPr>
          <w:p>
            <w:pPr>
              <w:spacing w:before="304" w:line="220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资源提供形式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4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配</w:t>
            </w:r>
            <w:r>
              <w:rPr>
                <w:rFonts w:ascii="宋体" w:hAnsi="宋体" w:eastAsia="宋体" w:cs="宋体"/>
                <w:sz w:val="21"/>
                <w:szCs w:val="21"/>
              </w:rPr>
              <w:t>合教学内容的学习资料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学习辅助材料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网络资源链接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40" w:type="dxa"/>
            <w:vAlign w:val="top"/>
          </w:tcPr>
          <w:p>
            <w:pPr>
              <w:spacing w:before="304" w:line="221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讲解及覆盖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4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难点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知识重点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提供导学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940" w:type="dxa"/>
            <w:vAlign w:val="top"/>
          </w:tcPr>
          <w:p>
            <w:pPr>
              <w:spacing w:before="305" w:line="221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考试与练习设计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5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提供考试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提供练习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形式多样化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题量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940" w:type="dxa"/>
            <w:vAlign w:val="top"/>
          </w:tcPr>
          <w:p>
            <w:pPr>
              <w:spacing w:before="305" w:line="219" w:lineRule="auto"/>
              <w:ind w:left="5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5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作业评价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在线练习反馈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400" w:left="1690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063"/>
        <w:gridCol w:w="1349"/>
        <w:gridCol w:w="1132"/>
        <w:gridCol w:w="1135"/>
        <w:gridCol w:w="566"/>
        <w:gridCol w:w="849"/>
        <w:gridCol w:w="566"/>
        <w:gridCol w:w="14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9" w:line="198" w:lineRule="auto"/>
              <w:ind w:left="4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24"/>
                <w:position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1063" w:type="dxa"/>
            <w:vAlign w:val="top"/>
          </w:tcPr>
          <w:p>
            <w:pPr>
              <w:spacing w:before="127" w:line="221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28" w:line="221" w:lineRule="auto"/>
              <w:ind w:left="3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127" w:line="221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生年月日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123" w:line="22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23" w:line="221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123" w:line="221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高学历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208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作单位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52" w:line="221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在职</w:t>
            </w:r>
          </w:p>
          <w:p>
            <w:pPr>
              <w:spacing w:before="60" w:line="22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岗)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208" w:line="221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事专业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12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41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124" w:line="221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政编码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124" w:line="22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通讯地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70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gridSpan w:val="2"/>
            <w:vAlign w:val="top"/>
          </w:tcPr>
          <w:p>
            <w:pPr>
              <w:spacing w:before="211" w:line="221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参与项目授课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56" w:line="247" w:lineRule="auto"/>
              <w:ind w:left="502" w:right="176" w:hanging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</w:t>
            </w:r>
          </w:p>
        </w:tc>
        <w:tc>
          <w:tcPr>
            <w:tcW w:w="20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6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spacing w:before="156" w:line="220" w:lineRule="auto"/>
              <w:ind w:left="36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5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spacing w:before="125" w:line="221" w:lineRule="auto"/>
              <w:ind w:left="2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经历(包括接受远程教育培训情况)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spacing w:before="130" w:line="220" w:lineRule="auto"/>
              <w:ind w:left="2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人曾开展过哪些相近的培训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3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spacing w:before="133" w:line="220" w:lineRule="auto"/>
              <w:ind w:left="2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人曾开展过哪些相近的研究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41" w:hRule="atLeast"/>
        </w:trPr>
        <w:tc>
          <w:tcPr>
            <w:tcW w:w="3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400" w:left="1690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456"/>
        <w:gridCol w:w="1581"/>
        <w:gridCol w:w="1154"/>
        <w:gridCol w:w="626"/>
        <w:gridCol w:w="1053"/>
        <w:gridCol w:w="223"/>
        <w:gridCol w:w="1037"/>
        <w:gridCol w:w="240"/>
        <w:gridCol w:w="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3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40" w:line="220" w:lineRule="auto"/>
              <w:ind w:left="2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人曾发表过哪些相近的文章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27" w:hRule="atLeast"/>
        </w:trPr>
        <w:tc>
          <w:tcPr>
            <w:tcW w:w="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8" w:line="19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1456" w:type="dxa"/>
            <w:vAlign w:val="top"/>
          </w:tcPr>
          <w:p>
            <w:pPr>
              <w:spacing w:before="123" w:line="221" w:lineRule="auto"/>
              <w:ind w:left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="124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before="123" w:line="22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spacing w:before="124" w:line="223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="124" w:line="223" w:lineRule="auto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before="123" w:line="22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spacing w:before="125" w:line="22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作单位</w:t>
            </w:r>
          </w:p>
        </w:tc>
        <w:tc>
          <w:tcPr>
            <w:tcW w:w="66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25" w:line="221" w:lineRule="auto"/>
              <w:ind w:left="3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学习及工作经历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0" w:hRule="atLeast"/>
        </w:trPr>
        <w:tc>
          <w:tcPr>
            <w:tcW w:w="3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8521" w:type="dxa"/>
            <w:gridSpan w:val="10"/>
            <w:vAlign w:val="top"/>
          </w:tcPr>
          <w:p>
            <w:pPr>
              <w:spacing w:before="180" w:line="221" w:lineRule="auto"/>
              <w:ind w:left="3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目内容提要及表达方式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spacing w:before="209" w:line="221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题目</w:t>
            </w:r>
          </w:p>
        </w:tc>
        <w:tc>
          <w:tcPr>
            <w:tcW w:w="3361" w:type="dxa"/>
            <w:gridSpan w:val="3"/>
            <w:vAlign w:val="top"/>
          </w:tcPr>
          <w:p>
            <w:pPr>
              <w:spacing w:before="209" w:line="221" w:lineRule="auto"/>
              <w:ind w:left="1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容提要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before="209" w:line="222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表达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方式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spacing w:before="209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</w:t>
            </w:r>
          </w:p>
        </w:tc>
        <w:tc>
          <w:tcPr>
            <w:tcW w:w="758" w:type="dxa"/>
            <w:vAlign w:val="top"/>
          </w:tcPr>
          <w:p>
            <w:pPr>
              <w:spacing w:before="209" w:line="222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400" w:left="1690" w:header="0" w:footer="0" w:gutter="0"/>
        </w:sectPr>
      </w:pPr>
    </w:p>
    <w:p/>
    <w:p/>
    <w:p/>
    <w:p/>
    <w:p>
      <w:pPr>
        <w:spacing w:line="76" w:lineRule="exact"/>
      </w:pPr>
    </w:p>
    <w:tbl>
      <w:tblPr>
        <w:tblStyle w:val="4"/>
        <w:tblW w:w="8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08"/>
        <w:gridCol w:w="959"/>
        <w:gridCol w:w="1939"/>
        <w:gridCol w:w="2409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0" w:lineRule="auto"/>
              <w:ind w:left="30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5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6" w:line="210" w:lineRule="auto"/>
              <w:ind w:left="17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959" w:type="dxa"/>
            <w:vAlign w:val="top"/>
          </w:tcPr>
          <w:p>
            <w:pPr>
              <w:spacing w:before="240" w:line="221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939" w:type="dxa"/>
            <w:vAlign w:val="top"/>
          </w:tcPr>
          <w:p>
            <w:pPr>
              <w:spacing w:before="240" w:line="221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技术职称</w:t>
            </w:r>
          </w:p>
        </w:tc>
        <w:tc>
          <w:tcPr>
            <w:tcW w:w="2409" w:type="dxa"/>
            <w:vAlign w:val="top"/>
          </w:tcPr>
          <w:p>
            <w:pPr>
              <w:spacing w:before="241" w:line="220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究方向</w:t>
            </w:r>
          </w:p>
        </w:tc>
        <w:tc>
          <w:tcPr>
            <w:tcW w:w="2131" w:type="dxa"/>
            <w:vAlign w:val="top"/>
          </w:tcPr>
          <w:p>
            <w:pPr>
              <w:spacing w:before="24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7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2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9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2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48" w:lineRule="exact"/>
              <w:ind w:left="7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5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38" w:line="220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办起止日期</w:t>
            </w:r>
          </w:p>
        </w:tc>
        <w:tc>
          <w:tcPr>
            <w:tcW w:w="6479" w:type="dxa"/>
            <w:gridSpan w:val="3"/>
            <w:vAlign w:val="top"/>
          </w:tcPr>
          <w:p>
            <w:pPr>
              <w:spacing w:before="238" w:line="221" w:lineRule="auto"/>
              <w:ind w:left="1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3" w:line="220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举办期限(天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3" w:line="221" w:lineRule="auto"/>
              <w:ind w:left="7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学网站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3" w:line="221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学对象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3" w:line="221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学时数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4" w:line="221" w:lineRule="auto"/>
              <w:ind w:left="3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授理论时数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4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验(技术示范)时数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1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5" w:line="221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5" w:line="220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授学员学分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11" w:bottom="400" w:left="1711" w:header="0" w:footer="0" w:gutter="0"/>
        </w:sectPr>
      </w:pPr>
    </w:p>
    <w:p/>
    <w:p/>
    <w:p/>
    <w:p/>
    <w:p>
      <w:pPr>
        <w:spacing w:line="76" w:lineRule="exact"/>
      </w:pPr>
    </w:p>
    <w:tbl>
      <w:tblPr>
        <w:tblStyle w:val="4"/>
        <w:tblW w:w="8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87"/>
        <w:gridCol w:w="2927"/>
        <w:gridCol w:w="1099"/>
        <w:gridCol w:w="460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2" w:hRule="atLeast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1" w:line="20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1487" w:type="dxa"/>
            <w:vAlign w:val="top"/>
          </w:tcPr>
          <w:p>
            <w:pPr>
              <w:spacing w:before="207" w:line="221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207" w:line="223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spacing w:before="201" w:line="223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201" w:line="221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spacing w:before="202" w:line="230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633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1" w:hRule="atLeast"/>
        </w:trPr>
        <w:tc>
          <w:tcPr>
            <w:tcW w:w="2003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省、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自治区、直辖</w:t>
            </w:r>
          </w:p>
          <w:p>
            <w:pPr>
              <w:spacing w:before="61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市继续医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学教育委</w:t>
            </w:r>
          </w:p>
          <w:p>
            <w:pPr>
              <w:spacing w:before="60" w:line="220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员会等单位意见</w:t>
            </w:r>
          </w:p>
        </w:tc>
        <w:tc>
          <w:tcPr>
            <w:tcW w:w="4026" w:type="dxa"/>
            <w:gridSpan w:val="2"/>
            <w:tcBorders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</w:p>
        </w:tc>
        <w:tc>
          <w:tcPr>
            <w:tcW w:w="2307" w:type="dxa"/>
            <w:gridSpan w:val="2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12" w:hRule="atLeast"/>
        </w:trPr>
        <w:tc>
          <w:tcPr>
            <w:tcW w:w="2003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7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633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1" w:bottom="400" w:left="1783" w:header="0" w:footer="0" w:gutter="0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FangSong" w:hAnsi="FangSong" w:eastAsia="FangSong" w:cs="FangSong"/>
          <w:spacing w:val="-2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238" w:line="281" w:lineRule="auto"/>
        <w:ind w:left="3483" w:right="1105" w:hanging="2479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2023</w:t>
      </w:r>
      <w:r>
        <w:rPr>
          <w:rFonts w:ascii="Calibri" w:hAnsi="Calibri" w:eastAsia="Calibri" w:cs="Calibri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年国家级继续医学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教育项目备案表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before="255" w:line="220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一、申请国家级继续医学教育普通面授备案项目请填写此表。项目的</w:t>
      </w:r>
      <w:r>
        <w:rPr>
          <w:rFonts w:ascii="宋体" w:hAnsi="宋体" w:eastAsia="宋体" w:cs="宋体"/>
          <w:spacing w:val="-3"/>
          <w:sz w:val="24"/>
          <w:szCs w:val="24"/>
        </w:rPr>
        <w:t>申</w:t>
      </w:r>
      <w:r>
        <w:rPr>
          <w:rFonts w:ascii="宋体" w:hAnsi="宋体" w:eastAsia="宋体" w:cs="宋体"/>
          <w:sz w:val="24"/>
          <w:szCs w:val="24"/>
        </w:rPr>
        <w:t>请</w:t>
      </w:r>
    </w:p>
    <w:p>
      <w:pPr>
        <w:spacing w:before="174" w:line="354" w:lineRule="auto"/>
        <w:ind w:left="167" w:right="64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代码系网上备</w:t>
      </w:r>
      <w:r>
        <w:rPr>
          <w:rFonts w:ascii="宋体" w:hAnsi="宋体" w:eastAsia="宋体" w:cs="宋体"/>
          <w:spacing w:val="-5"/>
          <w:sz w:val="24"/>
          <w:szCs w:val="24"/>
        </w:rPr>
        <w:t>案</w:t>
      </w:r>
      <w:r>
        <w:rPr>
          <w:rFonts w:ascii="宋体" w:hAnsi="宋体" w:eastAsia="宋体" w:cs="宋体"/>
          <w:spacing w:val="-3"/>
          <w:sz w:val="24"/>
          <w:szCs w:val="24"/>
        </w:rPr>
        <w:t>时自动生成。如当项目当年完成全部或部分期次的举办并按要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求通过“国家级 </w:t>
      </w:r>
      <w:r>
        <w:rPr>
          <w:rFonts w:ascii="Calibri" w:hAnsi="Calibri" w:eastAsia="Calibri" w:cs="Calibri"/>
          <w:sz w:val="24"/>
          <w:szCs w:val="24"/>
        </w:rPr>
        <w:t>CME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项目网上申报及信息反馈系统”填报执行情</w:t>
      </w:r>
      <w:r>
        <w:rPr>
          <w:rFonts w:ascii="宋体" w:hAnsi="宋体" w:eastAsia="宋体" w:cs="宋体"/>
          <w:sz w:val="24"/>
          <w:szCs w:val="24"/>
        </w:rPr>
        <w:t xml:space="preserve">况且所填报 </w:t>
      </w:r>
      <w:r>
        <w:rPr>
          <w:rFonts w:ascii="宋体" w:hAnsi="宋体" w:eastAsia="宋体" w:cs="宋体"/>
          <w:spacing w:val="-2"/>
          <w:sz w:val="24"/>
          <w:szCs w:val="24"/>
        </w:rPr>
        <w:t>的执行情况均获审核通过后，其项目拟下一年度继续举办，</w:t>
      </w:r>
      <w:r>
        <w:rPr>
          <w:rFonts w:ascii="宋体" w:hAnsi="宋体" w:eastAsia="宋体" w:cs="宋体"/>
          <w:spacing w:val="-1"/>
          <w:sz w:val="24"/>
          <w:szCs w:val="24"/>
        </w:rPr>
        <w:t>可申报项目备案；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受疫</w:t>
      </w:r>
      <w:r>
        <w:rPr>
          <w:rFonts w:ascii="宋体" w:hAnsi="宋体" w:eastAsia="宋体" w:cs="宋体"/>
          <w:spacing w:val="-11"/>
          <w:sz w:val="24"/>
          <w:szCs w:val="24"/>
        </w:rPr>
        <w:t>情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影响未能举办的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年国家级继续医学教育新申报面授项目， 拟 </w:t>
      </w:r>
      <w:r>
        <w:rPr>
          <w:rFonts w:ascii="Calibri" w:hAnsi="Calibri" w:eastAsia="Calibri" w:cs="Calibri"/>
          <w:spacing w:val="-7"/>
          <w:sz w:val="24"/>
          <w:szCs w:val="24"/>
        </w:rPr>
        <w:t>2023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年继续举办的，可申请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4"/>
          <w:sz w:val="24"/>
          <w:szCs w:val="24"/>
        </w:rPr>
        <w:t>年备案项目。</w:t>
      </w:r>
    </w:p>
    <w:p>
      <w:pPr>
        <w:spacing w:before="1" w:line="354" w:lineRule="auto"/>
        <w:ind w:left="24" w:right="127" w:firstLine="5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对于符合项目备案基础条件(即规范完成举办、按要求通过“国家级 </w:t>
      </w:r>
      <w:r>
        <w:rPr>
          <w:rFonts w:ascii="Calibri" w:hAnsi="Calibri" w:eastAsia="Calibri" w:cs="Calibri"/>
          <w:spacing w:val="-2"/>
          <w:sz w:val="24"/>
          <w:szCs w:val="24"/>
        </w:rPr>
        <w:t>CM</w:t>
      </w:r>
      <w:r>
        <w:rPr>
          <w:rFonts w:ascii="Calibri" w:hAnsi="Calibri" w:eastAsia="Calibri" w:cs="Calibri"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项目网上申</w:t>
      </w:r>
      <w:r>
        <w:rPr>
          <w:rFonts w:ascii="宋体" w:hAnsi="宋体" w:eastAsia="宋体" w:cs="宋体"/>
          <w:spacing w:val="4"/>
          <w:sz w:val="24"/>
          <w:szCs w:val="24"/>
        </w:rPr>
        <w:t>报及信息反馈系统</w:t>
      </w:r>
      <w:r>
        <w:rPr>
          <w:rFonts w:ascii="Calibri" w:hAnsi="Calibri" w:eastAsia="Calibri" w:cs="Calibri"/>
          <w:spacing w:val="4"/>
          <w:sz w:val="24"/>
          <w:szCs w:val="24"/>
        </w:rPr>
        <w:t>”</w:t>
      </w:r>
      <w:r>
        <w:rPr>
          <w:rFonts w:ascii="宋体" w:hAnsi="宋体" w:eastAsia="宋体" w:cs="宋体"/>
          <w:spacing w:val="4"/>
          <w:sz w:val="24"/>
          <w:szCs w:val="24"/>
        </w:rPr>
        <w:t>填报执行情况、所填报的执行情况均获审核通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过) ，且及时填报举办前报备信息的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7"/>
          <w:sz w:val="24"/>
          <w:szCs w:val="24"/>
        </w:rPr>
        <w:t>年备案项目，根据需求， 可继续申请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作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为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5"/>
          <w:sz w:val="24"/>
          <w:szCs w:val="24"/>
        </w:rPr>
        <w:t>年的备案项目。</w:t>
      </w:r>
    </w:p>
    <w:p>
      <w:pPr>
        <w:spacing w:before="1" w:line="218" w:lineRule="auto"/>
        <w:ind w:left="6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4" w:line="219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(</w:t>
      </w:r>
      <w:r>
        <w:rPr>
          <w:rFonts w:ascii="宋体" w:hAnsi="宋体" w:eastAsia="宋体" w:cs="宋体"/>
          <w:spacing w:val="8"/>
          <w:sz w:val="24"/>
          <w:szCs w:val="24"/>
        </w:rPr>
        <w:t>一)教学对象须符合该学科继续教育对象的要求。</w:t>
      </w:r>
    </w:p>
    <w:p>
      <w:pPr>
        <w:spacing w:before="175" w:line="220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(二)</w:t>
      </w:r>
      <w:r>
        <w:rPr>
          <w:rFonts w:ascii="宋体" w:hAnsi="宋体" w:eastAsia="宋体" w:cs="宋体"/>
          <w:spacing w:val="9"/>
          <w:sz w:val="24"/>
          <w:szCs w:val="24"/>
        </w:rPr>
        <w:t>教</w:t>
      </w:r>
      <w:r>
        <w:rPr>
          <w:rFonts w:ascii="宋体" w:hAnsi="宋体" w:eastAsia="宋体" w:cs="宋体"/>
          <w:spacing w:val="7"/>
          <w:sz w:val="24"/>
          <w:szCs w:val="24"/>
        </w:rPr>
        <w:t>学时数为实际授课时数，不包括开班典礼等与教学无关的时间。</w:t>
      </w:r>
    </w:p>
    <w:p>
      <w:pPr>
        <w:spacing w:before="175" w:line="220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sz w:val="24"/>
          <w:szCs w:val="24"/>
        </w:rPr>
        <w:t>(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三) 学分计算方式： 参加者经考核合格， 按每 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学时授予 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11"/>
          <w:sz w:val="24"/>
          <w:szCs w:val="24"/>
        </w:rPr>
        <w:t>学分； 主讲</w:t>
      </w:r>
    </w:p>
    <w:p>
      <w:pPr>
        <w:spacing w:before="174" w:line="354" w:lineRule="auto"/>
        <w:ind w:left="27" w:right="125" w:hanging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人每学时授予 </w:t>
      </w:r>
      <w:r>
        <w:rPr>
          <w:rFonts w:ascii="Calibri" w:hAnsi="Calibri" w:eastAsia="Calibri" w:cs="Calibri"/>
          <w:spacing w:val="-8"/>
          <w:sz w:val="24"/>
          <w:szCs w:val="24"/>
        </w:rPr>
        <w:t>2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学分。半天按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学时计算，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4"/>
          <w:sz w:val="24"/>
          <w:szCs w:val="24"/>
        </w:rPr>
        <w:t>学时计算。每个项目所授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学分</w:t>
      </w:r>
      <w:r>
        <w:rPr>
          <w:rFonts w:ascii="宋体" w:hAnsi="宋体" w:eastAsia="宋体" w:cs="宋体"/>
          <w:spacing w:val="-7"/>
          <w:sz w:val="24"/>
          <w:szCs w:val="24"/>
        </w:rPr>
        <w:t>数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最多不超过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5"/>
          <w:sz w:val="24"/>
          <w:szCs w:val="24"/>
        </w:rPr>
        <w:t>学分。</w:t>
      </w:r>
    </w:p>
    <w:p>
      <w:pPr>
        <w:spacing w:before="4" w:line="353" w:lineRule="auto"/>
        <w:ind w:left="167" w:right="129" w:firstLine="3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3"/>
          <w:sz w:val="24"/>
          <w:szCs w:val="24"/>
        </w:rPr>
        <w:t>(</w:t>
      </w:r>
      <w:r>
        <w:rPr>
          <w:rFonts w:ascii="宋体" w:hAnsi="宋体" w:eastAsia="宋体" w:cs="宋体"/>
          <w:spacing w:val="7"/>
          <w:sz w:val="24"/>
          <w:szCs w:val="24"/>
        </w:rPr>
        <w:t>四)填写项目备案表时，如项目当年度已完成多期举办，要求填写每期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的</w:t>
      </w:r>
      <w:r>
        <w:rPr>
          <w:rFonts w:ascii="宋体" w:hAnsi="宋体" w:eastAsia="宋体" w:cs="宋体"/>
          <w:spacing w:val="-10"/>
          <w:sz w:val="24"/>
          <w:szCs w:val="24"/>
        </w:rPr>
        <w:t>举办地点； 如项目下年度拟多期举办， 要求在“多期举办信息”处填写每期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举</w:t>
      </w:r>
      <w:r>
        <w:rPr>
          <w:rFonts w:ascii="宋体" w:hAnsi="宋体" w:eastAsia="宋体" w:cs="宋体"/>
          <w:spacing w:val="-6"/>
          <w:sz w:val="24"/>
          <w:szCs w:val="24"/>
        </w:rPr>
        <w:t>办</w:t>
      </w:r>
      <w:r>
        <w:rPr>
          <w:rFonts w:ascii="宋体" w:hAnsi="宋体" w:eastAsia="宋体" w:cs="宋体"/>
          <w:spacing w:val="-4"/>
          <w:sz w:val="24"/>
          <w:szCs w:val="24"/>
        </w:rPr>
        <w:t>时间与地点。</w:t>
      </w:r>
    </w:p>
    <w:p>
      <w:pPr>
        <w:spacing w:before="4" w:line="353" w:lineRule="auto"/>
        <w:ind w:left="169" w:right="126" w:firstLine="3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3"/>
          <w:sz w:val="24"/>
          <w:szCs w:val="24"/>
        </w:rPr>
        <w:t>(</w:t>
      </w:r>
      <w:r>
        <w:rPr>
          <w:rFonts w:ascii="宋体" w:hAnsi="宋体" w:eastAsia="宋体" w:cs="宋体"/>
          <w:spacing w:val="7"/>
          <w:sz w:val="24"/>
          <w:szCs w:val="24"/>
        </w:rPr>
        <w:t>五)申报的备案项目，除下一年度的举办起止日期、举办地点、拟招生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人数及项目负责人联系电话、申办单位联系人和电话可变更外， 其余项目信</w:t>
      </w:r>
      <w:r>
        <w:rPr>
          <w:rFonts w:ascii="宋体" w:hAnsi="宋体" w:eastAsia="宋体" w:cs="宋体"/>
          <w:spacing w:val="-4"/>
          <w:sz w:val="24"/>
          <w:szCs w:val="24"/>
        </w:rPr>
        <w:t>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不得随意变更。项目备案</w:t>
      </w:r>
      <w:r>
        <w:rPr>
          <w:rFonts w:ascii="宋体" w:hAnsi="宋体" w:eastAsia="宋体" w:cs="宋体"/>
          <w:spacing w:val="-1"/>
          <w:sz w:val="24"/>
          <w:szCs w:val="24"/>
        </w:rPr>
        <w:t>表中的不可变更项“系统”已进行了必要的控制。</w:t>
      </w:r>
    </w:p>
    <w:p>
      <w:pPr>
        <w:spacing w:before="1" w:line="353" w:lineRule="auto"/>
        <w:ind w:left="171" w:right="129" w:firstLine="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(六) 填写申办单位名称时，需完整填写单位的标准名称(与单位公章</w:t>
      </w:r>
      <w:r>
        <w:rPr>
          <w:rFonts w:ascii="宋体" w:hAnsi="宋体" w:eastAsia="宋体" w:cs="宋体"/>
          <w:spacing w:val="6"/>
          <w:sz w:val="24"/>
          <w:szCs w:val="24"/>
        </w:rPr>
        <w:t>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一致)。</w:t>
      </w:r>
    </w:p>
    <w:p>
      <w:pPr>
        <w:spacing w:before="1" w:line="363" w:lineRule="auto"/>
        <w:ind w:left="169" w:right="160" w:firstLine="3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(七)请务必认真</w:t>
      </w:r>
      <w:r>
        <w:rPr>
          <w:rFonts w:ascii="宋体" w:hAnsi="宋体" w:eastAsia="宋体" w:cs="宋体"/>
          <w:spacing w:val="-1"/>
          <w:sz w:val="24"/>
          <w:szCs w:val="24"/>
        </w:rPr>
        <w:t>如实填写此备案表，项目申办单位对所填信息的真实性、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完整</w:t>
      </w:r>
      <w:r>
        <w:rPr>
          <w:rFonts w:ascii="宋体" w:hAnsi="宋体" w:eastAsia="宋体" w:cs="宋体"/>
          <w:spacing w:val="-1"/>
          <w:sz w:val="24"/>
          <w:szCs w:val="24"/>
        </w:rPr>
        <w:t>性和准确性负责。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78" w:line="354" w:lineRule="auto"/>
        <w:ind w:left="167" w:right="16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三、</w:t>
      </w:r>
      <w:r>
        <w:rPr>
          <w:rFonts w:ascii="宋体" w:hAnsi="宋体" w:eastAsia="宋体" w:cs="宋体"/>
          <w:spacing w:val="5"/>
          <w:sz w:val="24"/>
          <w:szCs w:val="24"/>
        </w:rPr>
        <w:t>西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部 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4"/>
          <w:sz w:val="24"/>
          <w:szCs w:val="24"/>
        </w:rPr>
        <w:t>个省(区、市)包括：四川省、重庆市、贵州省、云南省、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西</w:t>
      </w:r>
      <w:r>
        <w:rPr>
          <w:rFonts w:ascii="宋体" w:hAnsi="宋体" w:eastAsia="宋体" w:cs="宋体"/>
          <w:spacing w:val="-12"/>
          <w:sz w:val="24"/>
          <w:szCs w:val="24"/>
        </w:rPr>
        <w:t>藏</w:t>
      </w:r>
      <w:r>
        <w:rPr>
          <w:rFonts w:ascii="宋体" w:hAnsi="宋体" w:eastAsia="宋体" w:cs="宋体"/>
          <w:spacing w:val="-11"/>
          <w:sz w:val="24"/>
          <w:szCs w:val="24"/>
        </w:rPr>
        <w:t>自治区、陕西省、甘肃省、青海省、宁夏回族自治区、新疆维吾尔自治区、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6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line="240" w:lineRule="exact"/>
      </w:pPr>
    </w:p>
    <w:p>
      <w:pPr>
        <w:sectPr>
          <w:pgSz w:w="11907" w:h="16839"/>
          <w:pgMar w:top="400" w:right="1785" w:bottom="400" w:left="1785" w:header="0" w:footer="0" w:gutter="0"/>
          <w:cols w:equalWidth="0" w:num="1">
            <w:col w:w="8335"/>
          </w:cols>
        </w:sectPr>
      </w:pPr>
    </w:p>
    <w:p>
      <w:pPr>
        <w:spacing w:before="4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北京市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02  天津市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上海市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河北省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山西省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06  内蒙古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辽宁省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黑龙江</w:t>
      </w:r>
      <w:r>
        <w:rPr>
          <w:rFonts w:ascii="宋体" w:hAnsi="宋体" w:eastAsia="宋体" w:cs="宋体"/>
          <w:sz w:val="21"/>
          <w:szCs w:val="21"/>
        </w:rPr>
        <w:t>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10  江苏省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11  浙江省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12  安徽省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13  福建省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14  江西省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15  山东省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16  河南省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17  湖北省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18  湖南省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19  广东省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广西壮族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1  海南省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2  四川省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3  贵州省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4  云南省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西藏自治</w:t>
      </w:r>
      <w:r>
        <w:rPr>
          <w:rFonts w:ascii="宋体" w:hAnsi="宋体" w:eastAsia="宋体" w:cs="宋体"/>
          <w:sz w:val="21"/>
          <w:szCs w:val="21"/>
        </w:rPr>
        <w:t>区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6  陕西省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7  甘肃省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8  青海省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宁夏回族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1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新疆维吾尔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31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 重庆市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32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中国医学科学院(北京协和医学院)</w:t>
      </w:r>
    </w:p>
    <w:p>
      <w:pPr>
        <w:spacing w:before="62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中国疾病预</w:t>
      </w:r>
      <w:r>
        <w:rPr>
          <w:rFonts w:ascii="宋体" w:hAnsi="宋体" w:eastAsia="宋体" w:cs="宋体"/>
          <w:sz w:val="21"/>
          <w:szCs w:val="21"/>
        </w:rPr>
        <w:t>防控制中心</w:t>
      </w:r>
    </w:p>
    <w:p>
      <w:pPr>
        <w:spacing w:before="60" w:line="186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pacing w:val="-1"/>
          <w:sz w:val="21"/>
          <w:szCs w:val="21"/>
        </w:rPr>
        <w:t>4  北京医院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1" w:lineRule="auto"/>
        <w:ind w:left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35  中日友好医</w:t>
      </w:r>
      <w:r>
        <w:rPr>
          <w:rFonts w:ascii="宋体" w:hAnsi="宋体" w:eastAsia="宋体" w:cs="宋体"/>
          <w:sz w:val="21"/>
          <w:szCs w:val="21"/>
        </w:rPr>
        <w:t>院</w:t>
      </w:r>
    </w:p>
    <w:p>
      <w:pPr>
        <w:spacing w:before="60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36  国家卫生</w:t>
      </w:r>
      <w:r>
        <w:rPr>
          <w:rFonts w:ascii="宋体" w:hAnsi="宋体" w:eastAsia="宋体" w:cs="宋体"/>
          <w:sz w:val="21"/>
          <w:szCs w:val="21"/>
        </w:rPr>
        <w:t>健康委医药卫生科技发展研究中心</w:t>
      </w:r>
    </w:p>
    <w:p>
      <w:pPr>
        <w:spacing w:before="62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37  国家卫生健</w:t>
      </w:r>
      <w:r>
        <w:rPr>
          <w:rFonts w:ascii="宋体" w:hAnsi="宋体" w:eastAsia="宋体" w:cs="宋体"/>
          <w:sz w:val="21"/>
          <w:szCs w:val="21"/>
        </w:rPr>
        <w:t>康委干部培训中心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38  国家卫生健</w:t>
      </w:r>
      <w:r>
        <w:rPr>
          <w:rFonts w:ascii="宋体" w:hAnsi="宋体" w:eastAsia="宋体" w:cs="宋体"/>
          <w:sz w:val="21"/>
          <w:szCs w:val="21"/>
        </w:rPr>
        <w:t>康委统计信息中心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39  国家医学考</w:t>
      </w:r>
      <w:r>
        <w:rPr>
          <w:rFonts w:ascii="宋体" w:hAnsi="宋体" w:eastAsia="宋体" w:cs="宋体"/>
          <w:sz w:val="21"/>
          <w:szCs w:val="21"/>
        </w:rPr>
        <w:t>试中心</w:t>
      </w:r>
    </w:p>
    <w:p>
      <w:pPr>
        <w:spacing w:before="60" w:line="221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40 </w:t>
      </w:r>
      <w:r>
        <w:rPr>
          <w:rFonts w:ascii="宋体" w:hAnsi="宋体" w:eastAsia="宋体" w:cs="宋体"/>
          <w:sz w:val="21"/>
          <w:szCs w:val="21"/>
        </w:rPr>
        <w:t xml:space="preserve"> 国家卫生健康委国际交流与合作中心</w:t>
      </w:r>
    </w:p>
    <w:p>
      <w:pPr>
        <w:spacing w:before="61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41  </w:t>
      </w:r>
      <w:r>
        <w:rPr>
          <w:rFonts w:ascii="宋体" w:hAnsi="宋体" w:eastAsia="宋体" w:cs="宋体"/>
          <w:sz w:val="21"/>
          <w:szCs w:val="21"/>
        </w:rPr>
        <w:t>国家卫生健康委人才交流服务中心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42  </w:t>
      </w:r>
      <w:r>
        <w:rPr>
          <w:rFonts w:ascii="宋体" w:hAnsi="宋体" w:eastAsia="宋体" w:cs="宋体"/>
          <w:sz w:val="21"/>
          <w:szCs w:val="21"/>
        </w:rPr>
        <w:t>中华医学会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43  </w:t>
      </w:r>
      <w:r>
        <w:rPr>
          <w:rFonts w:ascii="宋体" w:hAnsi="宋体" w:eastAsia="宋体" w:cs="宋体"/>
          <w:sz w:val="21"/>
          <w:szCs w:val="21"/>
        </w:rPr>
        <w:t>中华护理学会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44  </w:t>
      </w:r>
      <w:r>
        <w:rPr>
          <w:rFonts w:ascii="宋体" w:hAnsi="宋体" w:eastAsia="宋体" w:cs="宋体"/>
          <w:sz w:val="21"/>
          <w:szCs w:val="21"/>
        </w:rPr>
        <w:t>中华口腔医学会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45  </w:t>
      </w:r>
      <w:r>
        <w:rPr>
          <w:rFonts w:ascii="宋体" w:hAnsi="宋体" w:eastAsia="宋体" w:cs="宋体"/>
          <w:sz w:val="21"/>
          <w:szCs w:val="21"/>
        </w:rPr>
        <w:t>中华预防医学会</w:t>
      </w:r>
    </w:p>
    <w:p>
      <w:pPr>
        <w:spacing w:before="61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46  </w:t>
      </w:r>
      <w:r>
        <w:rPr>
          <w:rFonts w:ascii="宋体" w:hAnsi="宋体" w:eastAsia="宋体" w:cs="宋体"/>
          <w:sz w:val="21"/>
          <w:szCs w:val="21"/>
        </w:rPr>
        <w:t>中国医院协会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48  </w:t>
      </w:r>
      <w:r>
        <w:rPr>
          <w:rFonts w:ascii="宋体" w:hAnsi="宋体" w:eastAsia="宋体" w:cs="宋体"/>
          <w:sz w:val="21"/>
          <w:szCs w:val="21"/>
        </w:rPr>
        <w:t>中国医师协会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49  </w:t>
      </w:r>
      <w:r>
        <w:rPr>
          <w:rFonts w:ascii="宋体" w:hAnsi="宋体" w:eastAsia="宋体" w:cs="宋体"/>
          <w:sz w:val="21"/>
          <w:szCs w:val="21"/>
        </w:rPr>
        <w:t>国家卫生健康委医院管理研究所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50  国家卫生健</w:t>
      </w:r>
      <w:r>
        <w:rPr>
          <w:rFonts w:ascii="宋体" w:hAnsi="宋体" w:eastAsia="宋体" w:cs="宋体"/>
          <w:sz w:val="21"/>
          <w:szCs w:val="21"/>
        </w:rPr>
        <w:t>康委卫生健康监督中心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51  新疆生产建</w:t>
      </w:r>
      <w:r>
        <w:rPr>
          <w:rFonts w:ascii="宋体" w:hAnsi="宋体" w:eastAsia="宋体" w:cs="宋体"/>
          <w:sz w:val="21"/>
          <w:szCs w:val="21"/>
        </w:rPr>
        <w:t>设兵团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52  国家卫生</w:t>
      </w:r>
      <w:r>
        <w:rPr>
          <w:rFonts w:ascii="宋体" w:hAnsi="宋体" w:eastAsia="宋体" w:cs="宋体"/>
          <w:sz w:val="21"/>
          <w:szCs w:val="21"/>
        </w:rPr>
        <w:t>健康委项目资金监管服务中心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53  好医生医学</w:t>
      </w:r>
      <w:r>
        <w:rPr>
          <w:rFonts w:ascii="宋体" w:hAnsi="宋体" w:eastAsia="宋体" w:cs="宋体"/>
          <w:sz w:val="21"/>
          <w:szCs w:val="21"/>
        </w:rPr>
        <w:t>教育中心</w:t>
      </w:r>
    </w:p>
    <w:p>
      <w:pPr>
        <w:spacing w:before="60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54  北京双卫医</w:t>
      </w:r>
      <w:r>
        <w:rPr>
          <w:rFonts w:ascii="宋体" w:hAnsi="宋体" w:eastAsia="宋体" w:cs="宋体"/>
          <w:sz w:val="21"/>
          <w:szCs w:val="21"/>
        </w:rPr>
        <w:t>学技术培训中心</w:t>
      </w:r>
    </w:p>
    <w:p>
      <w:pPr>
        <w:spacing w:before="61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55  中国药师协</w:t>
      </w:r>
      <w:r>
        <w:rPr>
          <w:rFonts w:ascii="宋体" w:hAnsi="宋体" w:eastAsia="宋体" w:cs="宋体"/>
          <w:sz w:val="21"/>
          <w:szCs w:val="21"/>
        </w:rPr>
        <w:t>会</w:t>
      </w:r>
    </w:p>
    <w:p>
      <w:pPr>
        <w:spacing w:before="62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56  中国健康教</w:t>
      </w:r>
      <w:r>
        <w:rPr>
          <w:rFonts w:ascii="宋体" w:hAnsi="宋体" w:eastAsia="宋体" w:cs="宋体"/>
          <w:sz w:val="21"/>
          <w:szCs w:val="21"/>
        </w:rPr>
        <w:t>育中心</w:t>
      </w:r>
    </w:p>
    <w:p>
      <w:pPr>
        <w:spacing w:before="61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57  北京华医网</w:t>
      </w:r>
      <w:r>
        <w:rPr>
          <w:rFonts w:ascii="宋体" w:hAnsi="宋体" w:eastAsia="宋体" w:cs="宋体"/>
          <w:sz w:val="21"/>
          <w:szCs w:val="21"/>
        </w:rPr>
        <w:t>科技股份有限公司</w:t>
      </w:r>
    </w:p>
    <w:p>
      <w:pPr>
        <w:spacing w:before="62" w:line="219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58  国家食品安</w:t>
      </w:r>
      <w:r>
        <w:rPr>
          <w:rFonts w:ascii="宋体" w:hAnsi="宋体" w:eastAsia="宋体" w:cs="宋体"/>
          <w:sz w:val="21"/>
          <w:szCs w:val="21"/>
        </w:rPr>
        <w:t>全风险评估中心</w:t>
      </w:r>
    </w:p>
    <w:p>
      <w:pPr>
        <w:spacing w:before="62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59  国家心血管</w:t>
      </w:r>
      <w:r>
        <w:rPr>
          <w:rFonts w:ascii="宋体" w:hAnsi="宋体" w:eastAsia="宋体" w:cs="宋体"/>
          <w:sz w:val="21"/>
          <w:szCs w:val="21"/>
        </w:rPr>
        <w:t>病中心</w:t>
      </w:r>
    </w:p>
    <w:p>
      <w:pPr>
        <w:spacing w:before="60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60  国</w:t>
      </w:r>
      <w:r>
        <w:rPr>
          <w:rFonts w:ascii="宋体" w:hAnsi="宋体" w:eastAsia="宋体" w:cs="宋体"/>
          <w:sz w:val="21"/>
          <w:szCs w:val="21"/>
        </w:rPr>
        <w:t>家卫生健康委能力建设和继续教育中心</w:t>
      </w:r>
    </w:p>
    <w:p>
      <w:pPr>
        <w:spacing w:before="61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61  国</w:t>
      </w:r>
      <w:r>
        <w:rPr>
          <w:rFonts w:ascii="宋体" w:hAnsi="宋体" w:eastAsia="宋体" w:cs="宋体"/>
          <w:sz w:val="21"/>
          <w:szCs w:val="21"/>
        </w:rPr>
        <w:t>家卫生健康委南京人口国际培训中心</w:t>
      </w:r>
    </w:p>
    <w:p>
      <w:pPr>
        <w:spacing w:before="61" w:line="220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62  国家</w:t>
      </w:r>
      <w:r>
        <w:rPr>
          <w:rFonts w:ascii="宋体" w:hAnsi="宋体" w:eastAsia="宋体" w:cs="宋体"/>
          <w:sz w:val="21"/>
          <w:szCs w:val="21"/>
        </w:rPr>
        <w:t>卫生健康委科学技术研究所</w:t>
      </w:r>
    </w:p>
    <w:p>
      <w:pPr>
        <w:spacing w:before="61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63  人民卫</w:t>
      </w:r>
      <w:r>
        <w:rPr>
          <w:rFonts w:ascii="宋体" w:hAnsi="宋体" w:eastAsia="宋体" w:cs="宋体"/>
          <w:sz w:val="21"/>
          <w:szCs w:val="21"/>
        </w:rPr>
        <w:t>生出版社有限公司</w:t>
      </w:r>
    </w:p>
    <w:p>
      <w:pPr>
        <w:spacing w:before="62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64  国家癌</w:t>
      </w:r>
      <w:r>
        <w:rPr>
          <w:rFonts w:ascii="宋体" w:hAnsi="宋体" w:eastAsia="宋体" w:cs="宋体"/>
          <w:sz w:val="21"/>
          <w:szCs w:val="21"/>
        </w:rPr>
        <w:t>症中心</w:t>
      </w:r>
    </w:p>
    <w:p>
      <w:pPr>
        <w:spacing w:before="60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65  健康报</w:t>
      </w:r>
      <w:r>
        <w:rPr>
          <w:rFonts w:ascii="宋体" w:hAnsi="宋体" w:eastAsia="宋体" w:cs="宋体"/>
          <w:sz w:val="21"/>
          <w:szCs w:val="21"/>
        </w:rPr>
        <w:t>社有限公司</w:t>
      </w:r>
    </w:p>
    <w:p>
      <w:pPr>
        <w:spacing w:before="61" w:line="220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66  中国人</w:t>
      </w:r>
      <w:r>
        <w:rPr>
          <w:rFonts w:ascii="宋体" w:hAnsi="宋体" w:eastAsia="宋体" w:cs="宋体"/>
          <w:sz w:val="21"/>
          <w:szCs w:val="21"/>
        </w:rPr>
        <w:t>口与发展研究中心</w:t>
      </w:r>
    </w:p>
    <w:p>
      <w:pPr>
        <w:spacing w:before="62" w:line="220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67  北京举名继</w:t>
      </w:r>
      <w:r>
        <w:rPr>
          <w:rFonts w:ascii="宋体" w:hAnsi="宋体" w:eastAsia="宋体" w:cs="宋体"/>
          <w:sz w:val="21"/>
          <w:szCs w:val="21"/>
        </w:rPr>
        <w:t>续教育咨询有限公司</w:t>
      </w:r>
    </w:p>
    <w:p>
      <w:pPr>
        <w:spacing w:before="62" w:line="220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68  北京亿和博</w:t>
      </w:r>
      <w:r>
        <w:rPr>
          <w:rFonts w:ascii="宋体" w:hAnsi="宋体" w:eastAsia="宋体" w:cs="宋体"/>
          <w:sz w:val="21"/>
          <w:szCs w:val="21"/>
        </w:rPr>
        <w:t>嘉教育科技有限公司</w:t>
      </w:r>
    </w:p>
    <w:p>
      <w:pPr>
        <w:spacing w:before="61" w:line="186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69  国家</w:t>
      </w:r>
      <w:r>
        <w:rPr>
          <w:rFonts w:ascii="宋体" w:hAnsi="宋体" w:eastAsia="宋体" w:cs="宋体"/>
          <w:sz w:val="21"/>
          <w:szCs w:val="21"/>
        </w:rPr>
        <w:t>心理健康和精神卫生防治中心</w:t>
      </w:r>
    </w:p>
    <w:p>
      <w:pPr>
        <w:sectPr>
          <w:type w:val="continuous"/>
          <w:pgSz w:w="11907" w:h="16839"/>
          <w:pgMar w:top="400" w:right="1785" w:bottom="400" w:left="1785" w:header="0" w:footer="0" w:gutter="0"/>
          <w:cols w:equalWidth="0" w:num="2">
            <w:col w:w="3809" w:space="100"/>
            <w:col w:w="4427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20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国家级继续医学教育项目学科分类与代码</w:t>
      </w:r>
    </w:p>
    <w:p/>
    <w:p>
      <w:pPr>
        <w:spacing w:line="132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76"/>
        <w:gridCol w:w="1443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944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43" w:type="dxa"/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5" w:hRule="atLeast"/>
        </w:trPr>
        <w:tc>
          <w:tcPr>
            <w:tcW w:w="944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443" w:type="dxa"/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44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443" w:type="dxa"/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400" w:left="1785" w:header="0" w:footer="0" w:gutter="0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33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95" w:hRule="atLeast"/>
        </w:trPr>
        <w:tc>
          <w:tcPr>
            <w:tcW w:w="928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220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before="26" w:line="219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申办单位：(公章)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填表人：               电话：</w:t>
      </w:r>
    </w:p>
    <w:p>
      <w:pPr>
        <w:spacing w:before="26" w:line="220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申报</w:t>
      </w:r>
      <w:r>
        <w:rPr>
          <w:rFonts w:ascii="宋体" w:hAnsi="宋体" w:eastAsia="宋体" w:cs="宋体"/>
          <w:spacing w:val="-5"/>
          <w:sz w:val="24"/>
          <w:szCs w:val="24"/>
        </w:rPr>
        <w:t>日期：      年   月   日</w:t>
      </w:r>
    </w:p>
    <w:p>
      <w:pPr>
        <w:spacing w:line="148" w:lineRule="exact"/>
      </w:pPr>
    </w:p>
    <w:tbl>
      <w:tblPr>
        <w:tblStyle w:val="4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42"/>
        <w:gridCol w:w="314"/>
        <w:gridCol w:w="727"/>
        <w:gridCol w:w="1560"/>
        <w:gridCol w:w="1276"/>
        <w:gridCol w:w="826"/>
        <w:gridCol w:w="589"/>
        <w:gridCol w:w="1538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9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项目编号</w:t>
            </w:r>
          </w:p>
        </w:tc>
        <w:tc>
          <w:tcPr>
            <w:tcW w:w="26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项目负责人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9" w:line="223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98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5" w:line="221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办单位</w:t>
            </w:r>
          </w:p>
        </w:tc>
        <w:tc>
          <w:tcPr>
            <w:tcW w:w="26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5" w:line="223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5" w:line="223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2403" w:type="dxa"/>
            <w:gridSpan w:val="4"/>
            <w:vAlign w:val="top"/>
          </w:tcPr>
          <w:p>
            <w:pPr>
              <w:spacing w:before="56" w:line="256" w:lineRule="auto"/>
              <w:ind w:left="132" w:right="84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年受新冠肺炎疫情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影响未举办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(仅限获批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5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年新申报项目)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240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年已举办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pacing w:before="139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报举办前报备信息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(仅限获批的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年备案项目)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240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="140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26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40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59" w:type="dxa"/>
            <w:vAlign w:val="top"/>
          </w:tcPr>
          <w:p>
            <w:pPr>
              <w:spacing w:before="140" w:line="232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240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="138" w:line="221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691" w:type="dxa"/>
            <w:gridSpan w:val="3"/>
            <w:vAlign w:val="top"/>
          </w:tcPr>
          <w:p>
            <w:pPr>
              <w:spacing w:before="138" w:line="232" w:lineRule="auto"/>
              <w:ind w:left="1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1538" w:type="dxa"/>
            <w:vAlign w:val="top"/>
          </w:tcPr>
          <w:p>
            <w:pPr>
              <w:spacing w:before="138" w:line="221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实授学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159" w:type="dxa"/>
            <w:vAlign w:val="top"/>
          </w:tcPr>
          <w:p>
            <w:pPr>
              <w:spacing w:before="138" w:line="232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19" w:line="180" w:lineRule="auto"/>
              <w:ind w:lef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0</w:t>
            </w:r>
          </w:p>
          <w:p>
            <w:pPr>
              <w:spacing w:before="119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19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3</w:t>
            </w:r>
          </w:p>
          <w:p>
            <w:pPr>
              <w:spacing w:before="7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</w:p>
        </w:tc>
        <w:tc>
          <w:tcPr>
            <w:tcW w:w="1983" w:type="dxa"/>
            <w:gridSpan w:val="3"/>
            <w:vAlign w:val="top"/>
          </w:tcPr>
          <w:p>
            <w:pPr>
              <w:spacing w:before="245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办起止日期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spacing w:before="245" w:line="221" w:lineRule="auto"/>
              <w:ind w:left="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1538" w:type="dxa"/>
            <w:vAlign w:val="top"/>
          </w:tcPr>
          <w:p>
            <w:pPr>
              <w:spacing w:before="245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59" w:type="dxa"/>
            <w:vAlign w:val="top"/>
          </w:tcPr>
          <w:p>
            <w:pPr>
              <w:spacing w:before="246" w:line="232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7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289" w:line="220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3" w:line="312" w:lineRule="exact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</w:t>
            </w:r>
          </w:p>
          <w:p>
            <w:pPr>
              <w:spacing w:line="220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spacing w:before="289" w:line="232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1538" w:type="dxa"/>
            <w:vAlign w:val="top"/>
          </w:tcPr>
          <w:p>
            <w:pPr>
              <w:spacing w:before="289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159" w:type="dxa"/>
            <w:vAlign w:val="top"/>
          </w:tcPr>
          <w:p>
            <w:pPr>
              <w:spacing w:before="289" w:line="232" w:lineRule="auto"/>
              <w:ind w:left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7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134" w:line="287" w:lineRule="auto"/>
              <w:ind w:left="368" w:right="29" w:hanging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招西部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8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省(区、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)学员人数</w:t>
            </w:r>
          </w:p>
        </w:tc>
        <w:tc>
          <w:tcPr>
            <w:tcW w:w="28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134" w:line="287" w:lineRule="auto"/>
              <w:ind w:left="186" w:righ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拟招基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位学员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138" w:line="221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学对象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04" w:hRule="atLeast"/>
        </w:trPr>
        <w:tc>
          <w:tcPr>
            <w:tcW w:w="1676" w:type="dxa"/>
            <w:gridSpan w:val="3"/>
            <w:vAlign w:val="top"/>
          </w:tcPr>
          <w:p>
            <w:pPr>
              <w:spacing w:before="14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(区、市)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继</w:t>
            </w:r>
          </w:p>
          <w:p>
            <w:pPr>
              <w:spacing w:before="58" w:line="221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续医学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教育委</w:t>
            </w:r>
          </w:p>
          <w:p>
            <w:pPr>
              <w:spacing w:before="60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会、新疆生产</w:t>
            </w:r>
          </w:p>
          <w:p>
            <w:pPr>
              <w:spacing w:before="62" w:line="221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建设兵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团继续</w:t>
            </w:r>
          </w:p>
          <w:p>
            <w:pPr>
              <w:spacing w:before="59" w:line="221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委员</w:t>
            </w:r>
          </w:p>
          <w:p>
            <w:pPr>
              <w:spacing w:before="61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会、国家卫生健</w:t>
            </w:r>
          </w:p>
          <w:p>
            <w:pPr>
              <w:spacing w:before="61" w:line="221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委直属联系</w:t>
            </w:r>
          </w:p>
          <w:p>
            <w:pPr>
              <w:spacing w:before="62" w:line="22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单位、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有关学</w:t>
            </w:r>
          </w:p>
          <w:p>
            <w:pPr>
              <w:spacing w:before="60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协)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会等单位</w:t>
            </w:r>
          </w:p>
          <w:p>
            <w:pPr>
              <w:spacing w:before="62" w:line="221" w:lineRule="auto"/>
              <w:ind w:left="6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4389" w:type="dxa"/>
            <w:gridSpan w:val="4"/>
            <w:tcBorders>
              <w:righ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</w:p>
        </w:tc>
        <w:tc>
          <w:tcPr>
            <w:tcW w:w="3286" w:type="dxa"/>
            <w:gridSpan w:val="3"/>
            <w:tcBorders>
              <w:lef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9" w:hRule="atLeast"/>
        </w:trPr>
        <w:tc>
          <w:tcPr>
            <w:tcW w:w="1676" w:type="dxa"/>
            <w:gridSpan w:val="3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767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274" w:bottom="400" w:left="1274" w:header="0" w:footer="0" w:gutter="0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3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FangSong" w:hAnsi="FangSong" w:eastAsia="FangSong" w:cs="FangSong"/>
          <w:spacing w:val="-2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</w:p>
    <w:p>
      <w:pPr>
        <w:spacing w:before="238" w:line="281" w:lineRule="auto"/>
        <w:ind w:left="3482" w:right="806" w:hanging="2841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2023</w:t>
      </w:r>
      <w:r>
        <w:rPr>
          <w:rFonts w:ascii="Calibri" w:hAnsi="Calibri" w:eastAsia="Calibri" w:cs="Calibri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年国家级远程继续医学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教育项目备案表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before="256" w:line="354" w:lineRule="auto"/>
        <w:ind w:left="23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一、申请国家级远程继续医学教育</w:t>
      </w:r>
      <w:r>
        <w:rPr>
          <w:rFonts w:ascii="宋体" w:hAnsi="宋体" w:eastAsia="宋体" w:cs="宋体"/>
          <w:sz w:val="24"/>
          <w:szCs w:val="24"/>
        </w:rPr>
        <w:t xml:space="preserve">备案项目请填写此表。项目的申请代码 </w:t>
      </w:r>
      <w:r>
        <w:rPr>
          <w:rFonts w:ascii="宋体" w:hAnsi="宋体" w:eastAsia="宋体" w:cs="宋体"/>
          <w:spacing w:val="1"/>
          <w:sz w:val="24"/>
          <w:szCs w:val="24"/>
        </w:rPr>
        <w:t>系网上备案时自动生成。国家级继续</w:t>
      </w:r>
      <w:r>
        <w:rPr>
          <w:rFonts w:ascii="宋体" w:hAnsi="宋体" w:eastAsia="宋体" w:cs="宋体"/>
          <w:sz w:val="24"/>
          <w:szCs w:val="24"/>
        </w:rPr>
        <w:t xml:space="preserve">医学教育项目如当年完成全部或部分期次 </w:t>
      </w:r>
      <w:r>
        <w:rPr>
          <w:rFonts w:ascii="宋体" w:hAnsi="宋体" w:eastAsia="宋体" w:cs="宋体"/>
          <w:spacing w:val="-6"/>
          <w:sz w:val="24"/>
          <w:szCs w:val="24"/>
        </w:rPr>
        <w:t>的举办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并按要求通过“国家级 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CME </w:t>
      </w:r>
      <w:r>
        <w:rPr>
          <w:rFonts w:ascii="宋体" w:hAnsi="宋体" w:eastAsia="宋体" w:cs="宋体"/>
          <w:spacing w:val="-3"/>
          <w:sz w:val="24"/>
          <w:szCs w:val="24"/>
        </w:rPr>
        <w:t>项目网上申报及信息反馈系统”填报执行情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况且所</w:t>
      </w:r>
      <w:r>
        <w:rPr>
          <w:rFonts w:ascii="宋体" w:hAnsi="宋体" w:eastAsia="宋体" w:cs="宋体"/>
          <w:spacing w:val="-4"/>
          <w:sz w:val="24"/>
          <w:szCs w:val="24"/>
        </w:rPr>
        <w:t>填</w:t>
      </w:r>
      <w:r>
        <w:rPr>
          <w:rFonts w:ascii="宋体" w:hAnsi="宋体" w:eastAsia="宋体" w:cs="宋体"/>
          <w:spacing w:val="-3"/>
          <w:sz w:val="24"/>
          <w:szCs w:val="24"/>
        </w:rPr>
        <w:t>报的执行情况均获审核通过后， 其项目拟下一年度继续举办，可申报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项</w:t>
      </w:r>
      <w:r>
        <w:rPr>
          <w:rFonts w:ascii="宋体" w:hAnsi="宋体" w:eastAsia="宋体" w:cs="宋体"/>
          <w:spacing w:val="-10"/>
          <w:sz w:val="24"/>
          <w:szCs w:val="24"/>
        </w:rPr>
        <w:t>目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备案； 受疫情影响未能举办的 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8"/>
          <w:sz w:val="24"/>
          <w:szCs w:val="24"/>
        </w:rPr>
        <w:t>年国家级继续医学教育新申报远程项目，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拟 </w:t>
      </w:r>
      <w:r>
        <w:rPr>
          <w:rFonts w:ascii="Calibri" w:hAnsi="Calibri" w:eastAsia="Calibri" w:cs="Calibri"/>
          <w:spacing w:val="-8"/>
          <w:sz w:val="24"/>
          <w:szCs w:val="24"/>
        </w:rPr>
        <w:t>202</w:t>
      </w:r>
      <w:r>
        <w:rPr>
          <w:rFonts w:ascii="Calibri" w:hAnsi="Calibri" w:eastAsia="Calibri" w:cs="Calibri"/>
          <w:spacing w:val="-6"/>
          <w:sz w:val="24"/>
          <w:szCs w:val="24"/>
        </w:rPr>
        <w:t>3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年继续举办的，可申请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4"/>
          <w:sz w:val="24"/>
          <w:szCs w:val="24"/>
        </w:rPr>
        <w:t>年备案项目。</w:t>
      </w:r>
    </w:p>
    <w:p>
      <w:pPr>
        <w:spacing w:line="354" w:lineRule="auto"/>
        <w:ind w:left="24" w:right="188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对于符合项目备案基础条件(即规范完成举办、按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要求通过“国家级 </w:t>
      </w:r>
      <w:r>
        <w:rPr>
          <w:rFonts w:ascii="Calibri" w:hAnsi="Calibri" w:eastAsia="Calibri" w:cs="Calibri"/>
          <w:sz w:val="24"/>
          <w:szCs w:val="24"/>
        </w:rPr>
        <w:t xml:space="preserve">CME </w:t>
      </w:r>
      <w:r>
        <w:rPr>
          <w:rFonts w:ascii="宋体" w:hAnsi="宋体" w:eastAsia="宋体" w:cs="宋体"/>
          <w:spacing w:val="8"/>
          <w:sz w:val="24"/>
          <w:szCs w:val="24"/>
        </w:rPr>
        <w:t>项目网上申</w:t>
      </w:r>
      <w:r>
        <w:rPr>
          <w:rFonts w:ascii="宋体" w:hAnsi="宋体" w:eastAsia="宋体" w:cs="宋体"/>
          <w:spacing w:val="4"/>
          <w:sz w:val="24"/>
          <w:szCs w:val="24"/>
        </w:rPr>
        <w:t>报及信息反馈系统</w:t>
      </w:r>
      <w:r>
        <w:rPr>
          <w:rFonts w:ascii="Calibri" w:hAnsi="Calibri" w:eastAsia="Calibri" w:cs="Calibri"/>
          <w:spacing w:val="4"/>
          <w:sz w:val="24"/>
          <w:szCs w:val="24"/>
        </w:rPr>
        <w:t>”</w:t>
      </w:r>
      <w:r>
        <w:rPr>
          <w:rFonts w:ascii="宋体" w:hAnsi="宋体" w:eastAsia="宋体" w:cs="宋体"/>
          <w:spacing w:val="4"/>
          <w:sz w:val="24"/>
          <w:szCs w:val="24"/>
        </w:rPr>
        <w:t>填报执行情况、所填报的执行情况均获审核通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过) ，且及时填报举办前报备信息的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7"/>
          <w:sz w:val="24"/>
          <w:szCs w:val="24"/>
        </w:rPr>
        <w:t>年备案项目，根据需求， 可继续申请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作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为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5"/>
          <w:sz w:val="24"/>
          <w:szCs w:val="24"/>
        </w:rPr>
        <w:t>年的备案项目。</w:t>
      </w:r>
    </w:p>
    <w:p>
      <w:pPr>
        <w:spacing w:before="1" w:line="218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3"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(</w:t>
      </w:r>
      <w:r>
        <w:rPr>
          <w:rFonts w:ascii="宋体" w:hAnsi="宋体" w:eastAsia="宋体" w:cs="宋体"/>
          <w:spacing w:val="8"/>
          <w:sz w:val="24"/>
          <w:szCs w:val="24"/>
        </w:rPr>
        <w:t>一)教学对象须符合该学科继续教育对象的要求。</w:t>
      </w:r>
    </w:p>
    <w:p>
      <w:pPr>
        <w:spacing w:before="176" w:line="354" w:lineRule="auto"/>
        <w:ind w:left="22" w:right="190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(二) 学分计算方式： 国家级远程继续医学教育项目， 参加者经考核合格，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按课</w:t>
      </w:r>
      <w:r>
        <w:rPr>
          <w:rFonts w:ascii="宋体" w:hAnsi="宋体" w:eastAsia="宋体" w:cs="宋体"/>
          <w:spacing w:val="-11"/>
          <w:sz w:val="24"/>
          <w:szCs w:val="24"/>
        </w:rPr>
        <w:t>件</w:t>
      </w:r>
      <w:r>
        <w:rPr>
          <w:rFonts w:ascii="宋体" w:hAnsi="宋体" w:eastAsia="宋体" w:cs="宋体"/>
          <w:spacing w:val="-8"/>
          <w:sz w:val="24"/>
          <w:szCs w:val="24"/>
        </w:rPr>
        <w:t>的学时数每 3 学时授予 1 学分；主讲人每学时授予 2 学分。每个项目所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授</w:t>
      </w:r>
      <w:r>
        <w:rPr>
          <w:rFonts w:ascii="宋体" w:hAnsi="宋体" w:eastAsia="宋体" w:cs="宋体"/>
          <w:spacing w:val="-11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分数最多不超过 5 学分。</w:t>
      </w:r>
    </w:p>
    <w:p>
      <w:pPr>
        <w:spacing w:line="354" w:lineRule="auto"/>
        <w:ind w:left="25" w:right="191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(三) 申报的备案项目，除下一年度的举办起止日期、举办地点、拟招</w:t>
      </w:r>
      <w:r>
        <w:rPr>
          <w:rFonts w:ascii="宋体" w:hAnsi="宋体" w:eastAsia="宋体" w:cs="宋体"/>
          <w:spacing w:val="2"/>
          <w:sz w:val="24"/>
          <w:szCs w:val="24"/>
        </w:rPr>
        <w:t>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人数及项目负责人联系电话、申办单位联系人和电话可变更外， 其余项目信</w:t>
      </w:r>
      <w:r>
        <w:rPr>
          <w:rFonts w:ascii="宋体" w:hAnsi="宋体" w:eastAsia="宋体" w:cs="宋体"/>
          <w:spacing w:val="-1"/>
          <w:sz w:val="24"/>
          <w:szCs w:val="24"/>
        </w:rPr>
        <w:t>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不得随意变更。项目备案</w:t>
      </w:r>
      <w:r>
        <w:rPr>
          <w:rFonts w:ascii="宋体" w:hAnsi="宋体" w:eastAsia="宋体" w:cs="宋体"/>
          <w:spacing w:val="-1"/>
          <w:sz w:val="24"/>
          <w:szCs w:val="24"/>
        </w:rPr>
        <w:t>表中的不可变更项“系统”已进行了必要的控制。</w:t>
      </w:r>
    </w:p>
    <w:p>
      <w:pPr>
        <w:spacing w:before="2" w:line="353" w:lineRule="auto"/>
        <w:ind w:left="27" w:right="194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(四) 填写申办单位名称时， 需完整填写单位的标准名称(与单位公</w:t>
      </w:r>
      <w:r>
        <w:rPr>
          <w:rFonts w:ascii="宋体" w:hAnsi="宋体" w:eastAsia="宋体" w:cs="宋体"/>
          <w:spacing w:val="2"/>
          <w:sz w:val="24"/>
          <w:szCs w:val="24"/>
        </w:rPr>
        <w:t>章</w:t>
      </w:r>
      <w:r>
        <w:rPr>
          <w:rFonts w:ascii="宋体" w:hAnsi="宋体" w:eastAsia="宋体" w:cs="宋体"/>
          <w:sz w:val="24"/>
          <w:szCs w:val="24"/>
        </w:rPr>
        <w:t xml:space="preserve">相 </w:t>
      </w:r>
      <w:r>
        <w:rPr>
          <w:rFonts w:ascii="宋体" w:hAnsi="宋体" w:eastAsia="宋体" w:cs="宋体"/>
          <w:spacing w:val="18"/>
          <w:sz w:val="24"/>
          <w:szCs w:val="24"/>
        </w:rPr>
        <w:t>一致)。</w:t>
      </w:r>
    </w:p>
    <w:p>
      <w:pPr>
        <w:spacing w:before="1" w:line="363" w:lineRule="auto"/>
        <w:ind w:left="25" w:right="220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(五)请务必认真如实填写此备案表，</w:t>
      </w:r>
      <w:r>
        <w:rPr>
          <w:rFonts w:ascii="宋体" w:hAnsi="宋体" w:eastAsia="宋体" w:cs="宋体"/>
          <w:sz w:val="24"/>
          <w:szCs w:val="24"/>
        </w:rPr>
        <w:t xml:space="preserve">项目申办单位对所填信息的真实性、 </w:t>
      </w:r>
      <w:r>
        <w:rPr>
          <w:rFonts w:ascii="宋体" w:hAnsi="宋体" w:eastAsia="宋体" w:cs="宋体"/>
          <w:spacing w:val="-2"/>
          <w:sz w:val="24"/>
          <w:szCs w:val="24"/>
        </w:rPr>
        <w:t>完整</w:t>
      </w:r>
      <w:r>
        <w:rPr>
          <w:rFonts w:ascii="宋体" w:hAnsi="宋体" w:eastAsia="宋体" w:cs="宋体"/>
          <w:spacing w:val="-1"/>
          <w:sz w:val="24"/>
          <w:szCs w:val="24"/>
        </w:rPr>
        <w:t>性和准确性负责。</w:t>
      </w:r>
    </w:p>
    <w:p>
      <w:pPr>
        <w:sectPr>
          <w:pgSz w:w="11907" w:h="16839"/>
          <w:pgMar w:top="400" w:right="1725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before="28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3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2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2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2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2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学院(北京协和医学院)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20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国家级继续医学教育项目学科分类与代码</w:t>
      </w:r>
    </w:p>
    <w:p/>
    <w:p>
      <w:pPr>
        <w:spacing w:line="132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76"/>
        <w:gridCol w:w="1443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944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43" w:type="dxa"/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5" w:hRule="atLeast"/>
        </w:trPr>
        <w:tc>
          <w:tcPr>
            <w:tcW w:w="944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443" w:type="dxa"/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44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443" w:type="dxa"/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400" w:left="1785" w:header="0" w:footer="0" w:gutter="0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33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95" w:hRule="atLeast"/>
        </w:trPr>
        <w:tc>
          <w:tcPr>
            <w:tcW w:w="928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220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before="26" w:line="219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申办单</w:t>
      </w:r>
      <w:r>
        <w:rPr>
          <w:rFonts w:ascii="宋体" w:hAnsi="宋体" w:eastAsia="宋体" w:cs="宋体"/>
          <w:spacing w:val="-4"/>
          <w:sz w:val="24"/>
          <w:szCs w:val="24"/>
        </w:rPr>
        <w:t>位</w:t>
      </w:r>
      <w:r>
        <w:rPr>
          <w:rFonts w:ascii="宋体" w:hAnsi="宋体" w:eastAsia="宋体" w:cs="宋体"/>
          <w:spacing w:val="-3"/>
          <w:sz w:val="24"/>
          <w:szCs w:val="24"/>
        </w:rPr>
        <w:t>：(公章)           填表人：           电话：</w:t>
      </w:r>
    </w:p>
    <w:p>
      <w:pPr>
        <w:spacing w:before="26" w:line="220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申</w:t>
      </w:r>
      <w:r>
        <w:rPr>
          <w:rFonts w:ascii="宋体" w:hAnsi="宋体" w:eastAsia="宋体" w:cs="宋体"/>
          <w:spacing w:val="-5"/>
          <w:sz w:val="24"/>
          <w:szCs w:val="24"/>
        </w:rPr>
        <w:t>报日期：       年   月   日</w:t>
      </w:r>
    </w:p>
    <w:p>
      <w:pPr>
        <w:spacing w:line="148" w:lineRule="exact"/>
      </w:pPr>
    </w:p>
    <w:tbl>
      <w:tblPr>
        <w:tblStyle w:val="4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1034"/>
        <w:gridCol w:w="711"/>
        <w:gridCol w:w="1274"/>
        <w:gridCol w:w="1134"/>
        <w:gridCol w:w="1092"/>
        <w:gridCol w:w="703"/>
        <w:gridCol w:w="48"/>
        <w:gridCol w:w="664"/>
        <w:gridCol w:w="425"/>
        <w:gridCol w:w="1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211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项目编号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56" w:line="247" w:lineRule="auto"/>
              <w:ind w:left="262" w:right="143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</w:t>
            </w:r>
          </w:p>
        </w:tc>
        <w:tc>
          <w:tcPr>
            <w:tcW w:w="17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spacing w:before="54" w:line="249" w:lineRule="auto"/>
              <w:ind w:left="138" w:right="101" w:hanging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164" w:line="221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92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197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办单位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>
            <w:pPr>
              <w:spacing w:before="197" w:line="223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7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spacing w:before="197" w:line="22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3" w:hRule="atLeast"/>
        </w:trPr>
        <w:tc>
          <w:tcPr>
            <w:tcW w:w="2133" w:type="dxa"/>
            <w:gridSpan w:val="3"/>
            <w:vAlign w:val="top"/>
          </w:tcPr>
          <w:p>
            <w:pPr>
              <w:spacing w:before="52" w:line="261" w:lineRule="auto"/>
              <w:ind w:left="116" w:righ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年受新冠肺炎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疫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情影响未举办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获批的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4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报项目)</w:t>
            </w:r>
          </w:p>
        </w:tc>
        <w:tc>
          <w:tcPr>
            <w:tcW w:w="6381" w:type="dxa"/>
            <w:gridSpan w:val="8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8" w:hRule="atLeast"/>
        </w:trPr>
        <w:tc>
          <w:tcPr>
            <w:tcW w:w="213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年已举办</w:t>
            </w:r>
          </w:p>
        </w:tc>
        <w:tc>
          <w:tcPr>
            <w:tcW w:w="6381" w:type="dxa"/>
            <w:gridSpan w:val="8"/>
            <w:vAlign w:val="top"/>
          </w:tcPr>
          <w:p>
            <w:pPr>
              <w:spacing w:before="213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填报举办前报备信息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(仅限获批的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年备案项目)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13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54" w:line="248" w:lineRule="auto"/>
              <w:ind w:left="467" w:right="212" w:hanging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举办起止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2977" w:type="dxa"/>
            <w:gridSpan w:val="4"/>
            <w:vAlign w:val="top"/>
          </w:tcPr>
          <w:p>
            <w:pPr>
              <w:spacing w:before="54" w:line="221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</w:p>
          <w:p>
            <w:pPr>
              <w:spacing w:before="60" w:line="221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spacing w:before="210" w:line="220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041" w:type="dxa"/>
            <w:vAlign w:val="top"/>
          </w:tcPr>
          <w:p>
            <w:pPr>
              <w:spacing w:before="211" w:line="221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213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270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学网站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>
            <w:pPr>
              <w:spacing w:before="271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751" w:type="dxa"/>
            <w:gridSpan w:val="2"/>
            <w:vAlign w:val="top"/>
          </w:tcPr>
          <w:p>
            <w:pPr>
              <w:spacing w:before="271" w:line="221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spacing w:before="271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实授学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041" w:type="dxa"/>
            <w:vAlign w:val="top"/>
          </w:tcPr>
          <w:p>
            <w:pPr>
              <w:spacing w:before="271" w:line="221" w:lineRule="auto"/>
              <w:ind w:left="7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180" w:lineRule="auto"/>
              <w:ind w:left="14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21" w:line="297" w:lineRule="auto"/>
              <w:ind w:left="116" w:right="63" w:firstLine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pacing w:val="-6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22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22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</w:p>
        </w:tc>
        <w:tc>
          <w:tcPr>
            <w:tcW w:w="1745" w:type="dxa"/>
            <w:gridSpan w:val="2"/>
            <w:vAlign w:val="top"/>
          </w:tcPr>
          <w:p>
            <w:pPr>
              <w:spacing w:before="137" w:line="220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办起止日期</w:t>
            </w:r>
          </w:p>
        </w:tc>
        <w:tc>
          <w:tcPr>
            <w:tcW w:w="4251" w:type="dxa"/>
            <w:gridSpan w:val="5"/>
            <w:vAlign w:val="top"/>
          </w:tcPr>
          <w:p>
            <w:pPr>
              <w:spacing w:before="136" w:line="221" w:lineRule="auto"/>
              <w:ind w:left="7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spacing w:before="137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041" w:type="dxa"/>
            <w:vAlign w:val="top"/>
          </w:tcPr>
          <w:p>
            <w:pPr>
              <w:spacing w:before="137" w:line="221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6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>
            <w:pPr>
              <w:spacing w:before="303" w:line="221" w:lineRule="auto"/>
              <w:ind w:left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学网站</w:t>
            </w:r>
          </w:p>
        </w:tc>
        <w:tc>
          <w:tcPr>
            <w:tcW w:w="425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spacing w:before="303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041" w:type="dxa"/>
            <w:vAlign w:val="top"/>
          </w:tcPr>
          <w:p>
            <w:pPr>
              <w:spacing w:before="304" w:line="221" w:lineRule="auto"/>
              <w:ind w:left="7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3" w:hRule="atLeast"/>
        </w:trPr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>
            <w:pPr>
              <w:spacing w:before="188" w:line="221" w:lineRule="auto"/>
              <w:ind w:left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学对象</w:t>
            </w:r>
          </w:p>
        </w:tc>
        <w:tc>
          <w:tcPr>
            <w:tcW w:w="638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63" w:hRule="atLeast"/>
        </w:trPr>
        <w:tc>
          <w:tcPr>
            <w:tcW w:w="142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74" w:lineRule="auto"/>
              <w:ind w:left="194" w:right="56" w:hanging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(区、市)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继续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委员会等</w:t>
            </w:r>
          </w:p>
          <w:p>
            <w:pPr>
              <w:spacing w:line="220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单位意见</w:t>
            </w:r>
          </w:p>
        </w:tc>
        <w:tc>
          <w:tcPr>
            <w:tcW w:w="4914" w:type="dxa"/>
            <w:gridSpan w:val="5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9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</w:p>
        </w:tc>
        <w:tc>
          <w:tcPr>
            <w:tcW w:w="2178" w:type="dxa"/>
            <w:gridSpan w:val="4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9" w:hRule="atLeast"/>
        </w:trPr>
        <w:tc>
          <w:tcPr>
            <w:tcW w:w="1422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7092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2" w:bottom="400" w:left="1694" w:header="0" w:footer="0" w:gutter="0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FangSong" w:hAnsi="FangSong" w:eastAsia="FangSong" w:cs="FangSong"/>
          <w:spacing w:val="-2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</w:p>
    <w:p>
      <w:pPr>
        <w:spacing w:before="238" w:line="281" w:lineRule="auto"/>
        <w:ind w:left="3483" w:right="747" w:hanging="28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年国家级继续医学教育基地项目备案表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8" w:line="354" w:lineRule="auto"/>
        <w:ind w:left="28" w:right="130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 xml:space="preserve">一、 </w:t>
      </w:r>
      <w:r>
        <w:rPr>
          <w:rFonts w:ascii="宋体" w:hAnsi="宋体" w:eastAsia="宋体" w:cs="宋体"/>
          <w:spacing w:val="-8"/>
          <w:sz w:val="24"/>
          <w:szCs w:val="24"/>
        </w:rPr>
        <w:t>申</w:t>
      </w:r>
      <w:r>
        <w:rPr>
          <w:rFonts w:ascii="宋体" w:hAnsi="宋体" w:eastAsia="宋体" w:cs="宋体"/>
          <w:spacing w:val="-6"/>
          <w:sz w:val="24"/>
          <w:szCs w:val="24"/>
        </w:rPr>
        <w:t>请国家级继续医学教育基地备案项目请填写此表。 项目的申请代码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系网上申报时自动生成。</w:t>
      </w:r>
    </w:p>
    <w:p>
      <w:pPr>
        <w:spacing w:before="1" w:line="218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6"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(</w:t>
      </w:r>
      <w:r>
        <w:rPr>
          <w:rFonts w:ascii="宋体" w:hAnsi="宋体" w:eastAsia="宋体" w:cs="宋体"/>
          <w:spacing w:val="8"/>
          <w:sz w:val="24"/>
          <w:szCs w:val="24"/>
        </w:rPr>
        <w:t>一)教学对象须符合该学科继续教育对象的要求。</w:t>
      </w:r>
    </w:p>
    <w:p>
      <w:pPr>
        <w:spacing w:before="175" w:line="354" w:lineRule="auto"/>
        <w:ind w:left="39" w:right="142" w:firstLine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(二) 项目举</w:t>
      </w:r>
      <w:r>
        <w:rPr>
          <w:rFonts w:ascii="宋体" w:hAnsi="宋体" w:eastAsia="宋体" w:cs="宋体"/>
          <w:spacing w:val="4"/>
          <w:sz w:val="24"/>
          <w:szCs w:val="24"/>
        </w:rPr>
        <w:t>办</w:t>
      </w:r>
      <w:r>
        <w:rPr>
          <w:rFonts w:ascii="宋体" w:hAnsi="宋体" w:eastAsia="宋体" w:cs="宋体"/>
          <w:spacing w:val="3"/>
          <w:sz w:val="24"/>
          <w:szCs w:val="24"/>
        </w:rPr>
        <w:t>方式有：学术讲座、学术会议、专题讨论会、研讨班、讲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习</w:t>
      </w:r>
      <w:r>
        <w:rPr>
          <w:rFonts w:ascii="宋体" w:hAnsi="宋体" w:eastAsia="宋体" w:cs="宋体"/>
          <w:spacing w:val="-6"/>
          <w:sz w:val="24"/>
          <w:szCs w:val="24"/>
        </w:rPr>
        <w:t>班、学习班等。</w:t>
      </w:r>
    </w:p>
    <w:p>
      <w:pPr>
        <w:spacing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(三)教学时数为实际授课时数，不包括开班典礼等与教学无关的安排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</w:p>
    <w:p>
      <w:pPr>
        <w:spacing w:before="175" w:line="354" w:lineRule="auto"/>
        <w:ind w:left="25" w:right="128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(四)学分计算方式：参加者经考核合格，按每 3 学时授予 1 学分；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主讲 </w:t>
      </w:r>
      <w:r>
        <w:rPr>
          <w:rFonts w:ascii="宋体" w:hAnsi="宋体" w:eastAsia="宋体" w:cs="宋体"/>
          <w:spacing w:val="-11"/>
          <w:sz w:val="24"/>
          <w:szCs w:val="24"/>
        </w:rPr>
        <w:t>人每学时授予 2 学分。半天按 3 学时计算， 1 天按 6 学时计算。每个项目所</w:t>
      </w:r>
      <w:r>
        <w:rPr>
          <w:rFonts w:ascii="宋体" w:hAnsi="宋体" w:eastAsia="宋体" w:cs="宋体"/>
          <w:spacing w:val="-9"/>
          <w:sz w:val="24"/>
          <w:szCs w:val="24"/>
        </w:rPr>
        <w:t>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学分数最多不超过 10 学分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>
      <w:pPr>
        <w:spacing w:before="2" w:line="353" w:lineRule="auto"/>
        <w:ind w:left="26" w:right="134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(五) 填写本表时，所填内容系指举办一期活动而言。如同一项目举办</w:t>
      </w:r>
      <w:r>
        <w:rPr>
          <w:rFonts w:ascii="宋体" w:hAnsi="宋体" w:eastAsia="宋体" w:cs="宋体"/>
          <w:spacing w:val="2"/>
          <w:sz w:val="24"/>
          <w:szCs w:val="24"/>
        </w:rPr>
        <w:t>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期，请在“多期举办信息”处填写每期举办时</w:t>
      </w:r>
      <w:r>
        <w:rPr>
          <w:rFonts w:ascii="宋体" w:hAnsi="宋体" w:eastAsia="宋体" w:cs="宋体"/>
          <w:spacing w:val="-1"/>
          <w:sz w:val="24"/>
          <w:szCs w:val="24"/>
        </w:rPr>
        <w:t>间与地点。</w:t>
      </w:r>
    </w:p>
    <w:p>
      <w:pPr>
        <w:spacing w:before="1" w:line="353" w:lineRule="auto"/>
        <w:ind w:left="27" w:right="131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(六) 填写申办单位名称时， 需完整填写单位的标准名称(与单位公章</w:t>
      </w:r>
      <w:r>
        <w:rPr>
          <w:rFonts w:ascii="宋体" w:hAnsi="宋体" w:eastAsia="宋体" w:cs="宋体"/>
          <w:spacing w:val="1"/>
          <w:sz w:val="24"/>
          <w:szCs w:val="24"/>
        </w:rPr>
        <w:t>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一致)。</w:t>
      </w:r>
    </w:p>
    <w:p>
      <w:pPr>
        <w:spacing w:before="1" w:line="354" w:lineRule="auto"/>
        <w:ind w:left="24" w:right="130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(七) 请务必认真如实填写</w:t>
      </w:r>
      <w:r>
        <w:rPr>
          <w:rFonts w:ascii="宋体" w:hAnsi="宋体" w:eastAsia="宋体" w:cs="宋体"/>
          <w:sz w:val="24"/>
          <w:szCs w:val="24"/>
        </w:rPr>
        <w:t xml:space="preserve">， 项目申办单位对所填信息的真实性、完整性 </w:t>
      </w:r>
      <w:r>
        <w:rPr>
          <w:rFonts w:ascii="宋体" w:hAnsi="宋体" w:eastAsia="宋体" w:cs="宋体"/>
          <w:spacing w:val="-2"/>
          <w:sz w:val="24"/>
          <w:szCs w:val="24"/>
        </w:rPr>
        <w:t>和准确性</w:t>
      </w:r>
      <w:r>
        <w:rPr>
          <w:rFonts w:ascii="宋体" w:hAnsi="宋体" w:eastAsia="宋体" w:cs="宋体"/>
          <w:spacing w:val="-1"/>
          <w:sz w:val="24"/>
          <w:szCs w:val="24"/>
        </w:rPr>
        <w:t>负责。</w:t>
      </w:r>
    </w:p>
    <w:p>
      <w:pPr>
        <w:spacing w:line="354" w:lineRule="auto"/>
        <w:ind w:left="23" w:right="126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三、西部 12 个省(区、市) 包括： 四川省、重庆市、贵州省、云南省、</w:t>
      </w:r>
      <w:r>
        <w:rPr>
          <w:rFonts w:ascii="宋体" w:hAnsi="宋体" w:eastAsia="宋体" w:cs="宋体"/>
          <w:sz w:val="24"/>
          <w:szCs w:val="24"/>
        </w:rPr>
        <w:t xml:space="preserve">西 </w:t>
      </w:r>
      <w:r>
        <w:rPr>
          <w:rFonts w:ascii="宋体" w:hAnsi="宋体" w:eastAsia="宋体" w:cs="宋体"/>
          <w:spacing w:val="-1"/>
          <w:sz w:val="24"/>
          <w:szCs w:val="24"/>
        </w:rPr>
        <w:t>藏自治区、陕西省、甘肃省、青海省、宁夏</w:t>
      </w:r>
      <w:r>
        <w:rPr>
          <w:rFonts w:ascii="宋体" w:hAnsi="宋体" w:eastAsia="宋体" w:cs="宋体"/>
          <w:sz w:val="24"/>
          <w:szCs w:val="24"/>
        </w:rPr>
        <w:t xml:space="preserve">回族自治区、新疆维吾尔自治区、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2" w:line="218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before="28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3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2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2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2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2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学院(北京协和医学院)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20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国家级继续医学教育项目学科分类与代码</w:t>
      </w:r>
    </w:p>
    <w:p/>
    <w:p>
      <w:pPr>
        <w:spacing w:line="132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76"/>
        <w:gridCol w:w="1443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944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43" w:type="dxa"/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5" w:hRule="atLeast"/>
        </w:trPr>
        <w:tc>
          <w:tcPr>
            <w:tcW w:w="944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443" w:type="dxa"/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44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443" w:type="dxa"/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400" w:left="1785" w:header="0" w:footer="0" w:gutter="0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33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95" w:hRule="atLeast"/>
        </w:trPr>
        <w:tc>
          <w:tcPr>
            <w:tcW w:w="928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400" w:left="1785" w:header="0" w:footer="0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220" w:lineRule="auto"/>
        <w:ind w:left="1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before="26" w:line="219" w:lineRule="auto"/>
        <w:ind w:left="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所在单位：(公章</w:t>
      </w:r>
      <w:r>
        <w:rPr>
          <w:rFonts w:ascii="宋体" w:hAnsi="宋体" w:eastAsia="宋体" w:cs="宋体"/>
          <w:spacing w:val="-3"/>
          <w:sz w:val="24"/>
          <w:szCs w:val="24"/>
        </w:rPr>
        <w:t>)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         填表人：           电话：</w:t>
      </w:r>
    </w:p>
    <w:p>
      <w:pPr>
        <w:spacing w:before="26" w:line="220" w:lineRule="auto"/>
        <w:ind w:left="1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申报日期：         年    月     </w:t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spacing w:line="148" w:lineRule="exact"/>
      </w:pPr>
    </w:p>
    <w:tbl>
      <w:tblPr>
        <w:tblStyle w:val="4"/>
        <w:tblW w:w="8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726"/>
        <w:gridCol w:w="1698"/>
        <w:gridCol w:w="19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2053" w:type="dxa"/>
            <w:vAlign w:val="top"/>
          </w:tcPr>
          <w:p>
            <w:pPr>
              <w:spacing w:before="56" w:line="247" w:lineRule="auto"/>
              <w:ind w:left="405" w:right="404" w:firstLine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基地名称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(申办单位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11" w:line="221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053" w:type="dxa"/>
            <w:vAlign w:val="top"/>
          </w:tcPr>
          <w:p>
            <w:pPr>
              <w:spacing w:before="51" w:line="312" w:lineRule="exact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基地</w:t>
            </w:r>
            <w:r>
              <w:rPr>
                <w:rFonts w:ascii="宋体" w:hAnsi="宋体" w:eastAsia="宋体" w:cs="宋体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</w:t>
            </w:r>
          </w:p>
          <w:p>
            <w:pPr>
              <w:spacing w:line="222" w:lineRule="auto"/>
              <w:ind w:left="6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07" w:line="221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政编码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1" w:hRule="atLeast"/>
        </w:trPr>
        <w:tc>
          <w:tcPr>
            <w:tcW w:w="2053" w:type="dxa"/>
            <w:vAlign w:val="top"/>
          </w:tcPr>
          <w:p>
            <w:pPr>
              <w:spacing w:before="205" w:line="228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通讯地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2053" w:type="dxa"/>
            <w:vAlign w:val="top"/>
          </w:tcPr>
          <w:p>
            <w:pPr>
              <w:spacing w:before="259" w:line="221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2" w:line="313" w:lineRule="exact"/>
              <w:ind w:left="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  <w:p>
            <w:pPr>
              <w:spacing w:line="219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2053" w:type="dxa"/>
            <w:vAlign w:val="top"/>
          </w:tcPr>
          <w:p>
            <w:pPr>
              <w:spacing w:before="258" w:line="221" w:lineRule="auto"/>
              <w:ind w:left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项目负责人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4" w:line="276" w:lineRule="auto"/>
              <w:ind w:left="433" w:right="31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</w:trPr>
        <w:tc>
          <w:tcPr>
            <w:tcW w:w="2053" w:type="dxa"/>
            <w:vAlign w:val="top"/>
          </w:tcPr>
          <w:p>
            <w:pPr>
              <w:spacing w:before="105" w:line="312" w:lineRule="exact"/>
              <w:ind w:left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项目负责人</w:t>
            </w:r>
          </w:p>
          <w:p>
            <w:pPr>
              <w:spacing w:line="221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5" w:line="275" w:lineRule="auto"/>
              <w:ind w:left="222" w:right="212"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技术职称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2053" w:type="dxa"/>
            <w:vAlign w:val="top"/>
          </w:tcPr>
          <w:p>
            <w:pPr>
              <w:spacing w:before="106" w:line="312" w:lineRule="exact"/>
              <w:ind w:left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项目负责人</w:t>
            </w:r>
          </w:p>
          <w:p>
            <w:pPr>
              <w:spacing w:line="221" w:lineRule="auto"/>
              <w:ind w:left="6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事专业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6" w:line="275" w:lineRule="auto"/>
              <w:ind w:left="325" w:right="106" w:hanging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在职(岗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38" w:hRule="atLeast"/>
        </w:trPr>
        <w:tc>
          <w:tcPr>
            <w:tcW w:w="205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5" w:hRule="atLeast"/>
        </w:trPr>
        <w:tc>
          <w:tcPr>
            <w:tcW w:w="205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312" w:lineRule="exact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讲授</w:t>
            </w:r>
          </w:p>
          <w:p>
            <w:pPr>
              <w:spacing w:line="222" w:lineRule="auto"/>
              <w:ind w:left="7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目及</w:t>
            </w:r>
          </w:p>
          <w:p>
            <w:pPr>
              <w:spacing w:before="58" w:line="220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77" w:hRule="atLeast"/>
        </w:trPr>
        <w:tc>
          <w:tcPr>
            <w:tcW w:w="20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水平</w:t>
            </w:r>
          </w:p>
          <w:p>
            <w:pPr>
              <w:spacing w:line="220" w:lineRule="auto"/>
              <w:ind w:left="6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及在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国内</w:t>
            </w:r>
          </w:p>
          <w:p>
            <w:pPr>
              <w:spacing w:before="61" w:line="221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外的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地位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28" w:bottom="400" w:left="1730" w:header="0" w:footer="0" w:gutter="0"/>
        </w:sectPr>
      </w:pPr>
    </w:p>
    <w:p/>
    <w:p/>
    <w:p/>
    <w:p/>
    <w:p>
      <w:pPr>
        <w:spacing w:line="74" w:lineRule="exact"/>
      </w:pPr>
    </w:p>
    <w:tbl>
      <w:tblPr>
        <w:tblStyle w:val="4"/>
        <w:tblW w:w="83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434"/>
        <w:gridCol w:w="923"/>
        <w:gridCol w:w="1054"/>
        <w:gridCol w:w="1389"/>
        <w:gridCol w:w="1555"/>
        <w:gridCol w:w="1416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6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10" w:lineRule="auto"/>
              <w:ind w:left="2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0" w:lineRule="auto"/>
              <w:ind w:left="5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923" w:type="dxa"/>
            <w:vAlign w:val="top"/>
          </w:tcPr>
          <w:p>
            <w:pPr>
              <w:spacing w:before="211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054" w:type="dxa"/>
            <w:vAlign w:val="top"/>
          </w:tcPr>
          <w:p>
            <w:pPr>
              <w:spacing w:before="57" w:line="247" w:lineRule="auto"/>
              <w:ind w:left="215" w:righ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389" w:type="dxa"/>
            <w:vAlign w:val="top"/>
          </w:tcPr>
          <w:p>
            <w:pPr>
              <w:spacing w:before="212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1555" w:type="dxa"/>
            <w:vAlign w:val="top"/>
          </w:tcPr>
          <w:p>
            <w:pPr>
              <w:spacing w:before="212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事专业</w:t>
            </w:r>
          </w:p>
        </w:tc>
        <w:tc>
          <w:tcPr>
            <w:tcW w:w="1416" w:type="dxa"/>
            <w:vAlign w:val="top"/>
          </w:tcPr>
          <w:p>
            <w:pPr>
              <w:spacing w:before="211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讲授题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923" w:type="dxa"/>
            <w:vAlign w:val="top"/>
          </w:tcPr>
          <w:p>
            <w:pPr>
              <w:spacing w:before="21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4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7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7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1" w:line="249" w:lineRule="exact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4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5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6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68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112" w:line="312" w:lineRule="exact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举办起止</w:t>
            </w:r>
          </w:p>
          <w:p>
            <w:pPr>
              <w:spacing w:line="221" w:lineRule="auto"/>
              <w:ind w:left="6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11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</w:t>
            </w:r>
          </w:p>
          <w:p>
            <w:pPr>
              <w:spacing w:before="6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0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22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举办天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spacing w:before="223" w:line="221" w:lineRule="auto"/>
              <w:ind w:left="17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/期</w:t>
            </w:r>
          </w:p>
        </w:tc>
        <w:tc>
          <w:tcPr>
            <w:tcW w:w="1555" w:type="dxa"/>
            <w:vAlign w:val="top"/>
          </w:tcPr>
          <w:p>
            <w:pPr>
              <w:spacing w:before="222" w:line="221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7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56" w:line="221" w:lineRule="auto"/>
              <w:ind w:left="6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学对象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256" w:line="220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生人数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257" w:line="221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3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112" w:line="277" w:lineRule="auto"/>
              <w:ind w:left="404" w:right="28" w:hanging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西部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省(区、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)学员人数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112" w:line="277" w:lineRule="auto"/>
              <w:ind w:left="365" w:right="140" w:hanging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基层单位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1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67" w:line="221" w:lineRule="auto"/>
              <w:ind w:left="4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学时数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2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授理论时数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2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70" w:line="221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实验示范时数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270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271" w:line="221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2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174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63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29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50" w:line="221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家级继续医学教</w:t>
            </w:r>
          </w:p>
          <w:p>
            <w:pPr>
              <w:spacing w:before="60" w:line="221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育基地所在单位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</w:t>
            </w:r>
          </w:p>
          <w:p>
            <w:pPr>
              <w:spacing w:before="60" w:line="221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3998" w:type="dxa"/>
            <w:gridSpan w:val="3"/>
            <w:tcBorders>
              <w:right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0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</w:p>
        </w:tc>
        <w:tc>
          <w:tcPr>
            <w:tcW w:w="2339" w:type="dxa"/>
            <w:gridSpan w:val="2"/>
            <w:tcBorders>
              <w:left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5" w:hRule="atLeast"/>
        </w:trPr>
        <w:tc>
          <w:tcPr>
            <w:tcW w:w="2052" w:type="dxa"/>
            <w:gridSpan w:val="3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63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1907" w:h="16839"/>
      <w:pgMar w:top="400" w:right="1781" w:bottom="40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914400</wp:posOffset>
              </wp:positionV>
              <wp:extent cx="5470525" cy="635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052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0pt;margin-top:72pt;height:0.5pt;width:430.75pt;mso-position-horizontal-relative:page;mso-position-vertical-relative:page;z-index:251658240;mso-width-relative:page;mso-height-relative:page;" fillcolor="#000000" filled="t" stroked="f" coordsize="21600,21600" o:allowincell="f" o:gfxdata="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B1&#10;peDo1wAAAAwBAAAPAAAAAAAAAAEAIAAAADgAAABkcnMvZG93bnJldi54bWxQSwECFAAUAAAACACH&#10;TuJAKRfYyJ0BAAAYAwAADgAAAAAAAAABACAAAAA8AQAAZHJzL2Uyb0RvYy54bWxQSwUGAAAAAAYA&#10;BgBZAQAASwUAAAAA&#10;">
              <v:path/>
              <v:fill on="t" focussize="0,0"/>
              <v:stroke on="f"/>
              <v:imagedata o:title=""/>
              <o:lock v:ext="edi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914400</wp:posOffset>
              </wp:positionV>
              <wp:extent cx="5470525" cy="635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052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0pt;margin-top:72pt;height:0.5pt;width:430.75pt;mso-position-horizontal-relative:page;mso-position-vertical-relative:page;z-index:251658240;mso-width-relative:page;mso-height-relative:page;" fillcolor="#000000" filled="t" stroked="f" coordsize="21600,21600" o:allowincell="f" o:gfxdata="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HWl&#10;4OjXAAAADAEAAA8AAAAAAAAAAQAgAAAAOAAAAGRycy9kb3ducmV2LnhtbFBLAQIUABQAAAAIAIdO&#10;4kCC/lyVnAEAABgDAAAOAAAAAAAAAAEAIAAAADwBAABkcnMvZTJvRG9jLnhtbFBLBQYAAAAABgAG&#10;AFkBAABKBQAAAAA=&#10;">
              <v:path/>
              <v:fill on="t" focussize="0,0"/>
              <v:stroke on="f"/>
              <v:imagedata o:title=""/>
              <o:lock v:ext="edi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6E3291"/>
    <w:rsid w:val="FC6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2022-07-15T12:50:00Z</dcterms:created>
  <dc:creator>yangmeng</dc:creator>
  <cp:lastModifiedBy>yangmeng</cp:lastModifiedBy>
  <dcterms:modified xsi:type="dcterms:W3CDTF">2022-07-15T12:51:20Z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